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09213" w14:textId="77777777" w:rsidR="001D34B0" w:rsidRPr="001D34B0" w:rsidRDefault="001D34B0" w:rsidP="001D34B0">
      <w:pPr>
        <w:rPr>
          <w:lang w:val="en-US"/>
        </w:rPr>
      </w:pPr>
      <w:r w:rsidRPr="001D34B0">
        <w:rPr>
          <w:b/>
          <w:bCs/>
          <w:lang w:val="en-US"/>
        </w:rPr>
        <w:t xml:space="preserve">From </w:t>
      </w:r>
      <w:r w:rsidRPr="001D34B0">
        <w:rPr>
          <w:b/>
          <w:bCs/>
          <w:i/>
          <w:iCs/>
          <w:lang w:val="en-US"/>
        </w:rPr>
        <w:t>Anarchism and Other Essays</w:t>
      </w:r>
      <w:r w:rsidRPr="001D34B0">
        <w:rPr>
          <w:b/>
          <w:bCs/>
          <w:lang w:val="en-US"/>
        </w:rPr>
        <w:t xml:space="preserve"> (1910):</w:t>
      </w:r>
    </w:p>
    <w:p w14:paraId="5A80B2B3" w14:textId="77777777" w:rsidR="001D34B0" w:rsidRPr="001D34B0" w:rsidRDefault="001D34B0" w:rsidP="001D34B0">
      <w:pPr>
        <w:numPr>
          <w:ilvl w:val="0"/>
          <w:numId w:val="1"/>
        </w:numPr>
        <w:rPr>
          <w:lang w:val="en-US"/>
        </w:rPr>
      </w:pPr>
      <w:r w:rsidRPr="001D34B0">
        <w:rPr>
          <w:lang w:val="en-US"/>
        </w:rPr>
        <w:t>“Marriage and love have nothing in common; they are as far apart as the poles; are, in fact, antagonistic to each other.”</w:t>
      </w:r>
    </w:p>
    <w:p w14:paraId="16546807" w14:textId="77777777" w:rsidR="001D34B0" w:rsidRDefault="001D34B0" w:rsidP="001D34B0">
      <w:pPr>
        <w:numPr>
          <w:ilvl w:val="0"/>
          <w:numId w:val="1"/>
        </w:numPr>
        <w:rPr>
          <w:lang w:val="en-US"/>
        </w:rPr>
      </w:pPr>
      <w:r w:rsidRPr="001D34B0">
        <w:rPr>
          <w:lang w:val="en-US"/>
        </w:rPr>
        <w:t>“I demand the independence of woman, her right to support herself; to live for herself; to love whomever she pleases, or as many as she pleases. I demand freedom for both sexes, freedom of action, freedom in love and freedom in motherhood.”</w:t>
      </w:r>
    </w:p>
    <w:p w14:paraId="0F4BBFB6" w14:textId="28EEA515" w:rsidR="006C1F9B" w:rsidRPr="001D34B0" w:rsidRDefault="006C1F9B" w:rsidP="001D34B0">
      <w:pPr>
        <w:numPr>
          <w:ilvl w:val="0"/>
          <w:numId w:val="1"/>
        </w:numPr>
        <w:rPr>
          <w:lang w:val="en-US"/>
        </w:rPr>
      </w:pPr>
      <w:r>
        <w:rPr>
          <w:noProof/>
        </w:rPr>
        <w:drawing>
          <wp:inline distT="0" distB="0" distL="0" distR="0" wp14:anchorId="35D5D756" wp14:editId="663FD917">
            <wp:extent cx="4518660" cy="4518660"/>
            <wp:effectExtent l="0" t="0" r="0" b="0"/>
            <wp:docPr id="1598585054" name="Εικόνα 1" descr="Εικόνα που περιέχει ανθρώπινο πρόσωπο, πορτραίτο, άτομο, ρουχισμό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585054" name="Εικόνα 1" descr="Εικόνα που περιέχει ανθρώπινο πρόσωπο, πορτραίτο, άτομο, ρουχισμός&#10;&#10;Περιγραφή που δημιουργήθηκε αυτόματ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18660" cy="4518660"/>
                    </a:xfrm>
                    <a:prstGeom prst="rect">
                      <a:avLst/>
                    </a:prstGeom>
                    <a:noFill/>
                    <a:ln>
                      <a:noFill/>
                    </a:ln>
                  </pic:spPr>
                </pic:pic>
              </a:graphicData>
            </a:graphic>
          </wp:inline>
        </w:drawing>
      </w:r>
    </w:p>
    <w:p w14:paraId="7DB98B76" w14:textId="77777777" w:rsidR="001D34B0" w:rsidRPr="001D34B0" w:rsidRDefault="001D34B0" w:rsidP="001D34B0">
      <w:pPr>
        <w:rPr>
          <w:lang w:val="en-US"/>
        </w:rPr>
      </w:pPr>
      <w:r w:rsidRPr="001D34B0">
        <w:rPr>
          <w:b/>
          <w:bCs/>
          <w:lang w:val="en-US"/>
        </w:rPr>
        <w:t xml:space="preserve">From </w:t>
      </w:r>
      <w:r w:rsidRPr="001D34B0">
        <w:rPr>
          <w:b/>
          <w:bCs/>
          <w:i/>
          <w:iCs/>
          <w:lang w:val="en-US"/>
        </w:rPr>
        <w:t>The Traffic in Women</w:t>
      </w:r>
      <w:r w:rsidRPr="001D34B0">
        <w:rPr>
          <w:b/>
          <w:bCs/>
          <w:lang w:val="en-US"/>
        </w:rPr>
        <w:t xml:space="preserve"> (1910):</w:t>
      </w:r>
    </w:p>
    <w:p w14:paraId="52282EF8" w14:textId="77777777" w:rsidR="001D34B0" w:rsidRPr="001D34B0" w:rsidRDefault="001D34B0" w:rsidP="001D34B0">
      <w:pPr>
        <w:numPr>
          <w:ilvl w:val="0"/>
          <w:numId w:val="2"/>
        </w:numPr>
        <w:rPr>
          <w:lang w:val="en-US"/>
        </w:rPr>
      </w:pPr>
      <w:r w:rsidRPr="001D34B0">
        <w:rPr>
          <w:lang w:val="en-US"/>
        </w:rPr>
        <w:t>“Woman’s development, her freedom, her independence, must come from and through herself. First, by asserting herself as a personality and not as a sex commodity. Second, by refusing the right to anyone over her body; by refusing to bear children unless she wants them; by refusing to be a servant to God, the State, society, the husband, the family, etc., by making her life simpler, but deeper and richer.”</w:t>
      </w:r>
    </w:p>
    <w:p w14:paraId="7382B55E" w14:textId="77777777" w:rsidR="001D34B0" w:rsidRPr="001D34B0" w:rsidRDefault="001D34B0" w:rsidP="001D34B0">
      <w:pPr>
        <w:rPr>
          <w:lang w:val="en-US"/>
        </w:rPr>
      </w:pPr>
      <w:r w:rsidRPr="001D34B0">
        <w:rPr>
          <w:b/>
          <w:bCs/>
          <w:lang w:val="en-US"/>
        </w:rPr>
        <w:t xml:space="preserve">From </w:t>
      </w:r>
      <w:r w:rsidRPr="001D34B0">
        <w:rPr>
          <w:b/>
          <w:bCs/>
          <w:i/>
          <w:iCs/>
          <w:lang w:val="en-US"/>
        </w:rPr>
        <w:t>The Tragedy of Woman’s Emancipation</w:t>
      </w:r>
      <w:r w:rsidRPr="001D34B0">
        <w:rPr>
          <w:b/>
          <w:bCs/>
          <w:lang w:val="en-US"/>
        </w:rPr>
        <w:t xml:space="preserve"> (1906):</w:t>
      </w:r>
    </w:p>
    <w:p w14:paraId="7874C883" w14:textId="77777777" w:rsidR="001D34B0" w:rsidRPr="001D34B0" w:rsidRDefault="001D34B0" w:rsidP="001D34B0">
      <w:pPr>
        <w:numPr>
          <w:ilvl w:val="0"/>
          <w:numId w:val="3"/>
        </w:numPr>
        <w:rPr>
          <w:lang w:val="en-US"/>
        </w:rPr>
      </w:pPr>
      <w:r w:rsidRPr="001D34B0">
        <w:rPr>
          <w:lang w:val="en-US"/>
        </w:rPr>
        <w:t>“The history of woman is the history of man's cruelty and brutality to her.”</w:t>
      </w:r>
    </w:p>
    <w:p w14:paraId="333D430D" w14:textId="77777777" w:rsidR="001D34B0" w:rsidRPr="001D34B0" w:rsidRDefault="001D34B0" w:rsidP="001D34B0">
      <w:pPr>
        <w:numPr>
          <w:ilvl w:val="0"/>
          <w:numId w:val="3"/>
        </w:numPr>
        <w:rPr>
          <w:lang w:val="en-US"/>
        </w:rPr>
      </w:pPr>
      <w:r w:rsidRPr="001D34B0">
        <w:rPr>
          <w:lang w:val="en-US"/>
        </w:rPr>
        <w:lastRenderedPageBreak/>
        <w:t>“The emancipation of woman, as interpreted and practically applied today, has failed to reach her inner nature, to harmonize with her needs and aspirations. It has failed to bring her a deeper sense of happiness and contentment, her true release.”</w:t>
      </w:r>
    </w:p>
    <w:p w14:paraId="50420E22" w14:textId="77777777" w:rsidR="001D34B0" w:rsidRPr="001D34B0" w:rsidRDefault="001D34B0" w:rsidP="001D34B0">
      <w:pPr>
        <w:numPr>
          <w:ilvl w:val="0"/>
          <w:numId w:val="3"/>
        </w:numPr>
        <w:rPr>
          <w:lang w:val="en-US"/>
        </w:rPr>
      </w:pPr>
      <w:r w:rsidRPr="001D34B0">
        <w:rPr>
          <w:lang w:val="en-US"/>
        </w:rPr>
        <w:t xml:space="preserve">“The motto should not be: </w:t>
      </w:r>
      <w:r w:rsidRPr="001D34B0">
        <w:rPr>
          <w:i/>
          <w:iCs/>
          <w:lang w:val="en-US"/>
        </w:rPr>
        <w:t>Forgive one another</w:t>
      </w:r>
      <w:r w:rsidRPr="001D34B0">
        <w:rPr>
          <w:lang w:val="en-US"/>
        </w:rPr>
        <w:t xml:space="preserve">; rather, </w:t>
      </w:r>
      <w:r w:rsidRPr="001D34B0">
        <w:rPr>
          <w:i/>
          <w:iCs/>
          <w:lang w:val="en-US"/>
        </w:rPr>
        <w:t>Understand one another.</w:t>
      </w:r>
      <w:r w:rsidRPr="001D34B0">
        <w:rPr>
          <w:lang w:val="en-US"/>
        </w:rPr>
        <w:t>”</w:t>
      </w:r>
    </w:p>
    <w:p w14:paraId="6A1D390F" w14:textId="77777777" w:rsidR="001D34B0" w:rsidRPr="001D34B0" w:rsidRDefault="001D34B0" w:rsidP="001D34B0">
      <w:pPr>
        <w:rPr>
          <w:lang w:val="en-US"/>
        </w:rPr>
      </w:pPr>
      <w:r w:rsidRPr="001D34B0">
        <w:rPr>
          <w:b/>
          <w:bCs/>
          <w:lang w:val="en-US"/>
        </w:rPr>
        <w:t xml:space="preserve">From </w:t>
      </w:r>
      <w:r w:rsidRPr="001D34B0">
        <w:rPr>
          <w:b/>
          <w:bCs/>
          <w:i/>
          <w:iCs/>
          <w:lang w:val="en-US"/>
        </w:rPr>
        <w:t>The Hypocrisy of Puritanism</w:t>
      </w:r>
      <w:r w:rsidRPr="001D34B0">
        <w:rPr>
          <w:b/>
          <w:bCs/>
          <w:lang w:val="en-US"/>
        </w:rPr>
        <w:t xml:space="preserve"> (1910):</w:t>
      </w:r>
    </w:p>
    <w:p w14:paraId="7E22E5D0" w14:textId="77777777" w:rsidR="001D34B0" w:rsidRPr="001D34B0" w:rsidRDefault="001D34B0" w:rsidP="001D34B0">
      <w:pPr>
        <w:numPr>
          <w:ilvl w:val="0"/>
          <w:numId w:val="4"/>
        </w:numPr>
        <w:rPr>
          <w:lang w:val="en-US"/>
        </w:rPr>
      </w:pPr>
      <w:r w:rsidRPr="001D34B0">
        <w:rPr>
          <w:lang w:val="en-US"/>
        </w:rPr>
        <w:t>“True emancipation begins neither at the polls nor in courts. It begins in woman’s soul.”</w:t>
      </w:r>
    </w:p>
    <w:p w14:paraId="1BD755F3" w14:textId="77777777" w:rsidR="001D34B0" w:rsidRPr="001D34B0" w:rsidRDefault="001D34B0" w:rsidP="001D34B0">
      <w:pPr>
        <w:numPr>
          <w:ilvl w:val="0"/>
          <w:numId w:val="4"/>
        </w:numPr>
        <w:rPr>
          <w:lang w:val="en-US"/>
        </w:rPr>
      </w:pPr>
      <w:r w:rsidRPr="001D34B0">
        <w:rPr>
          <w:lang w:val="en-US"/>
        </w:rPr>
        <w:t>“A true conception of the relation of the sexes will not admit of conqueror and conquered; it knows of but one great thing: to give one’s self boundlessly, in order to find oneself richer, deeper, better.”</w:t>
      </w:r>
    </w:p>
    <w:p w14:paraId="6943C0F9" w14:textId="77777777" w:rsidR="001D34B0" w:rsidRPr="001D34B0" w:rsidRDefault="001D34B0" w:rsidP="001D34B0">
      <w:proofErr w:type="spellStart"/>
      <w:r w:rsidRPr="001D34B0">
        <w:rPr>
          <w:b/>
          <w:bCs/>
        </w:rPr>
        <w:t>From</w:t>
      </w:r>
      <w:proofErr w:type="spellEnd"/>
      <w:r w:rsidRPr="001D34B0">
        <w:rPr>
          <w:b/>
          <w:bCs/>
        </w:rPr>
        <w:t xml:space="preserve"> </w:t>
      </w:r>
      <w:proofErr w:type="spellStart"/>
      <w:r w:rsidRPr="001D34B0">
        <w:rPr>
          <w:b/>
          <w:bCs/>
          <w:i/>
          <w:iCs/>
        </w:rPr>
        <w:t>Mother</w:t>
      </w:r>
      <w:proofErr w:type="spellEnd"/>
      <w:r w:rsidRPr="001D34B0">
        <w:rPr>
          <w:b/>
          <w:bCs/>
          <w:i/>
          <w:iCs/>
        </w:rPr>
        <w:t xml:space="preserve"> </w:t>
      </w:r>
      <w:proofErr w:type="spellStart"/>
      <w:r w:rsidRPr="001D34B0">
        <w:rPr>
          <w:b/>
          <w:bCs/>
          <w:i/>
          <w:iCs/>
        </w:rPr>
        <w:t>Earth</w:t>
      </w:r>
      <w:proofErr w:type="spellEnd"/>
      <w:r w:rsidRPr="001D34B0">
        <w:rPr>
          <w:b/>
          <w:bCs/>
        </w:rPr>
        <w:t xml:space="preserve"> </w:t>
      </w:r>
      <w:proofErr w:type="spellStart"/>
      <w:r w:rsidRPr="001D34B0">
        <w:rPr>
          <w:b/>
          <w:bCs/>
        </w:rPr>
        <w:t>magazine</w:t>
      </w:r>
      <w:proofErr w:type="spellEnd"/>
      <w:r w:rsidRPr="001D34B0">
        <w:rPr>
          <w:b/>
          <w:bCs/>
        </w:rPr>
        <w:t xml:space="preserve"> (1906):</w:t>
      </w:r>
    </w:p>
    <w:p w14:paraId="674EFFF3" w14:textId="77777777" w:rsidR="001D34B0" w:rsidRPr="001D34B0" w:rsidRDefault="001D34B0" w:rsidP="001D34B0">
      <w:pPr>
        <w:numPr>
          <w:ilvl w:val="0"/>
          <w:numId w:val="5"/>
        </w:numPr>
        <w:rPr>
          <w:lang w:val="en-US"/>
        </w:rPr>
      </w:pPr>
      <w:r w:rsidRPr="001D34B0">
        <w:rPr>
          <w:lang w:val="en-US"/>
        </w:rPr>
        <w:t>“The woman who can create and foster life should have the first and highest claim to her own body, to the freedom and control of her reproductive faculties.”</w:t>
      </w:r>
    </w:p>
    <w:p w14:paraId="3071D6F9" w14:textId="77777777" w:rsidR="001D34B0" w:rsidRPr="001D34B0" w:rsidRDefault="001D34B0" w:rsidP="001D34B0">
      <w:pPr>
        <w:rPr>
          <w:lang w:val="en-US"/>
        </w:rPr>
      </w:pPr>
      <w:r w:rsidRPr="001D34B0">
        <w:rPr>
          <w:b/>
          <w:bCs/>
          <w:lang w:val="en-US"/>
        </w:rPr>
        <w:t xml:space="preserve">From her essay </w:t>
      </w:r>
      <w:r w:rsidRPr="001D34B0">
        <w:rPr>
          <w:b/>
          <w:bCs/>
          <w:i/>
          <w:iCs/>
          <w:lang w:val="en-US"/>
        </w:rPr>
        <w:t>Woman Suffrage</w:t>
      </w:r>
      <w:r w:rsidRPr="001D34B0">
        <w:rPr>
          <w:b/>
          <w:bCs/>
          <w:lang w:val="en-US"/>
        </w:rPr>
        <w:t xml:space="preserve"> (1910):</w:t>
      </w:r>
    </w:p>
    <w:p w14:paraId="1A50DB6A" w14:textId="77777777" w:rsidR="001D34B0" w:rsidRPr="001D34B0" w:rsidRDefault="001D34B0" w:rsidP="001D34B0">
      <w:pPr>
        <w:numPr>
          <w:ilvl w:val="0"/>
          <w:numId w:val="6"/>
        </w:numPr>
        <w:rPr>
          <w:lang w:val="en-US"/>
        </w:rPr>
      </w:pPr>
      <w:r w:rsidRPr="001D34B0">
        <w:rPr>
          <w:lang w:val="en-US"/>
        </w:rPr>
        <w:t>“If voting changed anything, they’d make it illegal.”</w:t>
      </w:r>
    </w:p>
    <w:p w14:paraId="2AFE2A88" w14:textId="77777777" w:rsidR="001D34B0" w:rsidRDefault="001D34B0" w:rsidP="001D34B0">
      <w:pPr>
        <w:numPr>
          <w:ilvl w:val="0"/>
          <w:numId w:val="6"/>
        </w:numPr>
        <w:rPr>
          <w:lang w:val="en-US"/>
        </w:rPr>
      </w:pPr>
      <w:r w:rsidRPr="001D34B0">
        <w:rPr>
          <w:lang w:val="en-US"/>
        </w:rPr>
        <w:t>“True emancipation does not consist merely in a vote. True emancipation lies in the fact that woman is free, fully freed from the shackles of social and religious superstition, free from the dictates of fashion, public opinion, and the necessity of the marriage institution.”</w:t>
      </w:r>
    </w:p>
    <w:p w14:paraId="1814B044" w14:textId="77777777" w:rsidR="00095718" w:rsidRDefault="00095718" w:rsidP="00095718">
      <w:pPr>
        <w:rPr>
          <w:lang w:val="en-US"/>
        </w:rPr>
      </w:pPr>
    </w:p>
    <w:p w14:paraId="5A0850BD" w14:textId="02D90E8C" w:rsidR="00095718" w:rsidRDefault="00095718" w:rsidP="00095718">
      <w:pPr>
        <w:rPr>
          <w:lang w:val="en-US"/>
        </w:rPr>
      </w:pPr>
      <w:r>
        <w:rPr>
          <w:lang w:val="en-US"/>
        </w:rPr>
        <w:t xml:space="preserve">PLEASE COMPARE THE QUOTES BY GOLDMAN WITH THE QUOTES BY </w:t>
      </w:r>
      <w:r w:rsidR="00E11C1F">
        <w:rPr>
          <w:lang w:val="en-US"/>
        </w:rPr>
        <w:t>LUXEMBURG TO BE FOUND BELOW:</w:t>
      </w:r>
    </w:p>
    <w:p w14:paraId="63BDEAFC" w14:textId="77777777" w:rsidR="00E11C1F" w:rsidRDefault="00E11C1F" w:rsidP="00095718">
      <w:pPr>
        <w:rPr>
          <w:lang w:val="en-US"/>
        </w:rPr>
      </w:pPr>
    </w:p>
    <w:p w14:paraId="0667DF78" w14:textId="77777777" w:rsidR="00E11C1F" w:rsidRPr="00E11C1F" w:rsidRDefault="00E11C1F" w:rsidP="00E11C1F">
      <w:pPr>
        <w:rPr>
          <w:b/>
          <w:bCs/>
          <w:lang w:val="en-US"/>
        </w:rPr>
      </w:pPr>
      <w:r w:rsidRPr="00E11C1F">
        <w:rPr>
          <w:b/>
          <w:bCs/>
          <w:lang w:val="en-US"/>
        </w:rPr>
        <w:t>On Women’s Role in Social Struggle</w:t>
      </w:r>
    </w:p>
    <w:p w14:paraId="59F4A328" w14:textId="77777777" w:rsidR="00E11C1F" w:rsidRPr="00E11C1F" w:rsidRDefault="00E11C1F" w:rsidP="00E11C1F">
      <w:pPr>
        <w:numPr>
          <w:ilvl w:val="0"/>
          <w:numId w:val="7"/>
        </w:numPr>
        <w:rPr>
          <w:lang w:val="en-US"/>
        </w:rPr>
      </w:pPr>
      <w:r w:rsidRPr="00E11C1F">
        <w:rPr>
          <w:lang w:val="en-US"/>
        </w:rPr>
        <w:t>“The working women of the entire world are with you. They are ready to support you in your heroic struggle. And one day, the millions of working women will tear down the rule of capitalist oppression with you and raise the flag of peace, freedom, and brotherhood high above a liberated humanity.”</w:t>
      </w:r>
    </w:p>
    <w:p w14:paraId="192427F3" w14:textId="77777777" w:rsidR="00E11C1F" w:rsidRPr="00E11C1F" w:rsidRDefault="00E11C1F" w:rsidP="00E11C1F">
      <w:pPr>
        <w:numPr>
          <w:ilvl w:val="1"/>
          <w:numId w:val="7"/>
        </w:numPr>
        <w:rPr>
          <w:lang w:val="en-US"/>
        </w:rPr>
      </w:pPr>
      <w:r w:rsidRPr="00E11C1F">
        <w:rPr>
          <w:b/>
          <w:bCs/>
          <w:lang w:val="en-US"/>
        </w:rPr>
        <w:t>Source:</w:t>
      </w:r>
      <w:r w:rsidRPr="00E11C1F">
        <w:rPr>
          <w:lang w:val="en-US"/>
        </w:rPr>
        <w:t xml:space="preserve"> This is an adaptation from Luxemburg’s call for solidarity among the working class and was directed towards both men and </w:t>
      </w:r>
      <w:r w:rsidRPr="00E11C1F">
        <w:rPr>
          <w:lang w:val="en-US"/>
        </w:rPr>
        <w:lastRenderedPageBreak/>
        <w:t>women in her various letters and writings about the socialist movement.</w:t>
      </w:r>
    </w:p>
    <w:p w14:paraId="1B1D56C4" w14:textId="77777777" w:rsidR="00E11C1F" w:rsidRPr="00E11C1F" w:rsidRDefault="00E11C1F" w:rsidP="00E11C1F">
      <w:pPr>
        <w:rPr>
          <w:b/>
          <w:bCs/>
        </w:rPr>
      </w:pPr>
      <w:r w:rsidRPr="00E11C1F">
        <w:rPr>
          <w:b/>
          <w:bCs/>
        </w:rPr>
        <w:t xml:space="preserve">2. On </w:t>
      </w:r>
      <w:proofErr w:type="spellStart"/>
      <w:r w:rsidRPr="00E11C1F">
        <w:rPr>
          <w:b/>
          <w:bCs/>
        </w:rPr>
        <w:t>Women</w:t>
      </w:r>
      <w:proofErr w:type="spellEnd"/>
      <w:r w:rsidRPr="00E11C1F">
        <w:rPr>
          <w:b/>
          <w:bCs/>
        </w:rPr>
        <w:t xml:space="preserve"> and </w:t>
      </w:r>
      <w:proofErr w:type="spellStart"/>
      <w:r w:rsidRPr="00E11C1F">
        <w:rPr>
          <w:b/>
          <w:bCs/>
        </w:rPr>
        <w:t>Freedom</w:t>
      </w:r>
      <w:proofErr w:type="spellEnd"/>
    </w:p>
    <w:p w14:paraId="4F966D9A" w14:textId="77777777" w:rsidR="00E11C1F" w:rsidRPr="00E11C1F" w:rsidRDefault="00E11C1F" w:rsidP="00E11C1F">
      <w:pPr>
        <w:numPr>
          <w:ilvl w:val="0"/>
          <w:numId w:val="8"/>
        </w:numPr>
        <w:rPr>
          <w:lang w:val="en-US"/>
        </w:rPr>
      </w:pPr>
      <w:r w:rsidRPr="00E11C1F">
        <w:rPr>
          <w:lang w:val="en-US"/>
        </w:rPr>
        <w:t>“Those who do not move, do not notice their chains.”</w:t>
      </w:r>
    </w:p>
    <w:p w14:paraId="58F782F6" w14:textId="77777777" w:rsidR="00E11C1F" w:rsidRPr="00E11C1F" w:rsidRDefault="00E11C1F" w:rsidP="00E11C1F">
      <w:pPr>
        <w:numPr>
          <w:ilvl w:val="1"/>
          <w:numId w:val="8"/>
        </w:numPr>
        <w:rPr>
          <w:lang w:val="en-US"/>
        </w:rPr>
      </w:pPr>
      <w:r w:rsidRPr="00E11C1F">
        <w:rPr>
          <w:b/>
          <w:bCs/>
          <w:lang w:val="en-US"/>
        </w:rPr>
        <w:t>Source:</w:t>
      </w:r>
      <w:r w:rsidRPr="00E11C1F">
        <w:rPr>
          <w:lang w:val="en-US"/>
        </w:rPr>
        <w:t xml:space="preserve"> This quote is attributed to Luxemburg, though it's not from a specific essay or letter. It reflects her overarching philosophy found in many of her writings, such as </w:t>
      </w:r>
      <w:r w:rsidRPr="00E11C1F">
        <w:rPr>
          <w:i/>
          <w:iCs/>
          <w:lang w:val="en-US"/>
        </w:rPr>
        <w:t>Reform or Revolution</w:t>
      </w:r>
      <w:r w:rsidRPr="00E11C1F">
        <w:rPr>
          <w:lang w:val="en-US"/>
        </w:rPr>
        <w:t xml:space="preserve"> (1900).</w:t>
      </w:r>
    </w:p>
    <w:p w14:paraId="2A68054A" w14:textId="77777777" w:rsidR="00E11C1F" w:rsidRPr="00E11C1F" w:rsidRDefault="00E11C1F" w:rsidP="00E11C1F">
      <w:pPr>
        <w:rPr>
          <w:b/>
          <w:bCs/>
        </w:rPr>
      </w:pPr>
      <w:r w:rsidRPr="00E11C1F">
        <w:rPr>
          <w:b/>
          <w:bCs/>
        </w:rPr>
        <w:t xml:space="preserve">3. On the </w:t>
      </w:r>
      <w:proofErr w:type="spellStart"/>
      <w:r w:rsidRPr="00E11C1F">
        <w:rPr>
          <w:b/>
          <w:bCs/>
        </w:rPr>
        <w:t>Socialist</w:t>
      </w:r>
      <w:proofErr w:type="spellEnd"/>
      <w:r w:rsidRPr="00E11C1F">
        <w:rPr>
          <w:b/>
          <w:bCs/>
        </w:rPr>
        <w:t xml:space="preserve"> </w:t>
      </w:r>
      <w:proofErr w:type="spellStart"/>
      <w:r w:rsidRPr="00E11C1F">
        <w:rPr>
          <w:b/>
          <w:bCs/>
        </w:rPr>
        <w:t>Women’s</w:t>
      </w:r>
      <w:proofErr w:type="spellEnd"/>
      <w:r w:rsidRPr="00E11C1F">
        <w:rPr>
          <w:b/>
          <w:bCs/>
        </w:rPr>
        <w:t xml:space="preserve"> </w:t>
      </w:r>
      <w:proofErr w:type="spellStart"/>
      <w:r w:rsidRPr="00E11C1F">
        <w:rPr>
          <w:b/>
          <w:bCs/>
        </w:rPr>
        <w:t>Movement</w:t>
      </w:r>
      <w:proofErr w:type="spellEnd"/>
    </w:p>
    <w:p w14:paraId="739FAD43" w14:textId="77777777" w:rsidR="00E11C1F" w:rsidRPr="00E11C1F" w:rsidRDefault="00E11C1F" w:rsidP="00E11C1F">
      <w:pPr>
        <w:numPr>
          <w:ilvl w:val="0"/>
          <w:numId w:val="9"/>
        </w:numPr>
        <w:rPr>
          <w:lang w:val="en-US"/>
        </w:rPr>
      </w:pPr>
      <w:r w:rsidRPr="00E11C1F">
        <w:rPr>
          <w:lang w:val="en-US"/>
        </w:rPr>
        <w:t>“The proletarian women’s movement is both a class movement and part of the broader struggle of socialism for liberation. It has no special or different goal from the proletariat as a whole. Women, no less than men, suffer under capitalism and wage exploitation.”</w:t>
      </w:r>
    </w:p>
    <w:p w14:paraId="4FC6EB2F" w14:textId="77777777" w:rsidR="00E11C1F" w:rsidRPr="00E11C1F" w:rsidRDefault="00E11C1F" w:rsidP="00E11C1F">
      <w:pPr>
        <w:numPr>
          <w:ilvl w:val="1"/>
          <w:numId w:val="9"/>
        </w:numPr>
        <w:rPr>
          <w:lang w:val="en-US"/>
        </w:rPr>
      </w:pPr>
      <w:r w:rsidRPr="00E11C1F">
        <w:rPr>
          <w:b/>
          <w:bCs/>
          <w:lang w:val="en-US"/>
        </w:rPr>
        <w:t>Source:</w:t>
      </w:r>
      <w:r w:rsidRPr="00E11C1F">
        <w:rPr>
          <w:lang w:val="en-US"/>
        </w:rPr>
        <w:t xml:space="preserve"> Luxemburg made similar statements about the unity of class struggle in her letters and speeches; this specific phrasing is adapted from her correspondence and speeches on socialism and the proletarian struggle (1912).</w:t>
      </w:r>
    </w:p>
    <w:p w14:paraId="1D39500E" w14:textId="77777777" w:rsidR="00E11C1F" w:rsidRPr="00E11C1F" w:rsidRDefault="00E11C1F" w:rsidP="00E11C1F">
      <w:pPr>
        <w:rPr>
          <w:b/>
          <w:bCs/>
        </w:rPr>
      </w:pPr>
      <w:r w:rsidRPr="00E11C1F">
        <w:rPr>
          <w:b/>
          <w:bCs/>
        </w:rPr>
        <w:t xml:space="preserve">4. On Economic </w:t>
      </w:r>
      <w:proofErr w:type="spellStart"/>
      <w:r w:rsidRPr="00E11C1F">
        <w:rPr>
          <w:b/>
          <w:bCs/>
        </w:rPr>
        <w:t>Emancipation</w:t>
      </w:r>
      <w:proofErr w:type="spellEnd"/>
    </w:p>
    <w:p w14:paraId="3AC0E4BB" w14:textId="77777777" w:rsidR="00E11C1F" w:rsidRPr="00E11C1F" w:rsidRDefault="00E11C1F" w:rsidP="00E11C1F">
      <w:pPr>
        <w:numPr>
          <w:ilvl w:val="0"/>
          <w:numId w:val="10"/>
        </w:numPr>
        <w:rPr>
          <w:lang w:val="en-US"/>
        </w:rPr>
      </w:pPr>
      <w:r w:rsidRPr="00E11C1F">
        <w:rPr>
          <w:lang w:val="en-US"/>
        </w:rPr>
        <w:t>“The emancipation of the working class from wage slavery and the emancipation of women from social and economic dependence are two aspects of the same struggle.”</w:t>
      </w:r>
    </w:p>
    <w:p w14:paraId="1513A3E4" w14:textId="77777777" w:rsidR="00E11C1F" w:rsidRPr="00E11C1F" w:rsidRDefault="00E11C1F" w:rsidP="00E11C1F">
      <w:pPr>
        <w:numPr>
          <w:ilvl w:val="1"/>
          <w:numId w:val="10"/>
        </w:numPr>
        <w:rPr>
          <w:lang w:val="en-US"/>
        </w:rPr>
      </w:pPr>
      <w:r w:rsidRPr="00E11C1F">
        <w:rPr>
          <w:b/>
          <w:bCs/>
          <w:lang w:val="en-US"/>
        </w:rPr>
        <w:t>Source:</w:t>
      </w:r>
      <w:r w:rsidRPr="00E11C1F">
        <w:rPr>
          <w:lang w:val="en-US"/>
        </w:rPr>
        <w:t xml:space="preserve"> This is a synthesis from her writing in </w:t>
      </w:r>
      <w:r w:rsidRPr="00E11C1F">
        <w:rPr>
          <w:i/>
          <w:iCs/>
          <w:lang w:val="en-US"/>
        </w:rPr>
        <w:t>Social Reform or Revolution</w:t>
      </w:r>
      <w:r w:rsidRPr="00E11C1F">
        <w:rPr>
          <w:lang w:val="en-US"/>
        </w:rPr>
        <w:t xml:space="preserve"> (1900) and from her contributions to socialist discussions on women’s role in economic independence within the broader labor movement.</w:t>
      </w:r>
    </w:p>
    <w:p w14:paraId="2D832005" w14:textId="77777777" w:rsidR="00E11C1F" w:rsidRPr="00E11C1F" w:rsidRDefault="00E11C1F" w:rsidP="00E11C1F">
      <w:pPr>
        <w:rPr>
          <w:b/>
          <w:bCs/>
        </w:rPr>
      </w:pPr>
      <w:r w:rsidRPr="00E11C1F">
        <w:rPr>
          <w:b/>
          <w:bCs/>
        </w:rPr>
        <w:t xml:space="preserve">5. On </w:t>
      </w:r>
      <w:proofErr w:type="spellStart"/>
      <w:r w:rsidRPr="00E11C1F">
        <w:rPr>
          <w:b/>
          <w:bCs/>
        </w:rPr>
        <w:t>Women</w:t>
      </w:r>
      <w:proofErr w:type="spellEnd"/>
      <w:r w:rsidRPr="00E11C1F">
        <w:rPr>
          <w:b/>
          <w:bCs/>
        </w:rPr>
        <w:t xml:space="preserve"> in </w:t>
      </w:r>
      <w:proofErr w:type="spellStart"/>
      <w:r w:rsidRPr="00E11C1F">
        <w:rPr>
          <w:b/>
          <w:bCs/>
        </w:rPr>
        <w:t>Revolution</w:t>
      </w:r>
      <w:proofErr w:type="spellEnd"/>
    </w:p>
    <w:p w14:paraId="1A703084" w14:textId="77777777" w:rsidR="00E11C1F" w:rsidRPr="00E11C1F" w:rsidRDefault="00E11C1F" w:rsidP="00E11C1F">
      <w:pPr>
        <w:numPr>
          <w:ilvl w:val="0"/>
          <w:numId w:val="11"/>
        </w:numPr>
        <w:rPr>
          <w:lang w:val="en-US"/>
        </w:rPr>
      </w:pPr>
      <w:r w:rsidRPr="00E11C1F">
        <w:rPr>
          <w:lang w:val="en-US"/>
        </w:rPr>
        <w:t>“History is the only true teacher, the revolution the best school for the proletariat. Only in the revolutionary struggle does the working class, men and women alike, come to know who they are, what power they have, and what they can do.”</w:t>
      </w:r>
    </w:p>
    <w:p w14:paraId="5D02037B" w14:textId="77777777" w:rsidR="00E11C1F" w:rsidRPr="00E11C1F" w:rsidRDefault="00E11C1F" w:rsidP="00E11C1F">
      <w:pPr>
        <w:numPr>
          <w:ilvl w:val="1"/>
          <w:numId w:val="11"/>
        </w:numPr>
        <w:rPr>
          <w:lang w:val="en-US"/>
        </w:rPr>
      </w:pPr>
      <w:r w:rsidRPr="00E11C1F">
        <w:rPr>
          <w:b/>
          <w:bCs/>
          <w:lang w:val="en-US"/>
        </w:rPr>
        <w:t>Source:</w:t>
      </w:r>
      <w:r w:rsidRPr="00E11C1F">
        <w:rPr>
          <w:lang w:val="en-US"/>
        </w:rPr>
        <w:t xml:space="preserve"> </w:t>
      </w:r>
      <w:r w:rsidRPr="00E11C1F">
        <w:rPr>
          <w:i/>
          <w:iCs/>
          <w:lang w:val="en-US"/>
        </w:rPr>
        <w:t>The Russian Revolution</w:t>
      </w:r>
      <w:r w:rsidRPr="00E11C1F">
        <w:rPr>
          <w:lang w:val="en-US"/>
        </w:rPr>
        <w:t xml:space="preserve"> (1918), where Luxemburg discusses the role of class struggle and revolution in awakening political consciousness.</w:t>
      </w:r>
    </w:p>
    <w:p w14:paraId="314C631F" w14:textId="77777777" w:rsidR="00E11C1F" w:rsidRPr="00E11C1F" w:rsidRDefault="00E11C1F" w:rsidP="00E11C1F">
      <w:pPr>
        <w:rPr>
          <w:b/>
          <w:bCs/>
        </w:rPr>
      </w:pPr>
      <w:r w:rsidRPr="00E11C1F">
        <w:rPr>
          <w:b/>
          <w:bCs/>
        </w:rPr>
        <w:t xml:space="preserve">6. On </w:t>
      </w:r>
      <w:proofErr w:type="spellStart"/>
      <w:r w:rsidRPr="00E11C1F">
        <w:rPr>
          <w:b/>
          <w:bCs/>
        </w:rPr>
        <w:t>Universal</w:t>
      </w:r>
      <w:proofErr w:type="spellEnd"/>
      <w:r w:rsidRPr="00E11C1F">
        <w:rPr>
          <w:b/>
          <w:bCs/>
        </w:rPr>
        <w:t xml:space="preserve"> </w:t>
      </w:r>
      <w:proofErr w:type="spellStart"/>
      <w:r w:rsidRPr="00E11C1F">
        <w:rPr>
          <w:b/>
          <w:bCs/>
        </w:rPr>
        <w:t>Suffrage</w:t>
      </w:r>
      <w:proofErr w:type="spellEnd"/>
    </w:p>
    <w:p w14:paraId="5A836325" w14:textId="77777777" w:rsidR="00E11C1F" w:rsidRPr="00E11C1F" w:rsidRDefault="00E11C1F" w:rsidP="00E11C1F">
      <w:pPr>
        <w:numPr>
          <w:ilvl w:val="0"/>
          <w:numId w:val="12"/>
        </w:numPr>
        <w:rPr>
          <w:lang w:val="en-US"/>
        </w:rPr>
      </w:pPr>
      <w:r w:rsidRPr="00E11C1F">
        <w:rPr>
          <w:lang w:val="en-US"/>
        </w:rPr>
        <w:lastRenderedPageBreak/>
        <w:t>“The women’s question and the suffrage question are inseparable parts of the larger political movement of the working class. We are not fighting only for the political rights of women but for the full and equal political and economic rights for all oppressed people.”</w:t>
      </w:r>
    </w:p>
    <w:p w14:paraId="7D7F55D5" w14:textId="77777777" w:rsidR="00E11C1F" w:rsidRPr="00E11C1F" w:rsidRDefault="00E11C1F" w:rsidP="00E11C1F">
      <w:pPr>
        <w:numPr>
          <w:ilvl w:val="1"/>
          <w:numId w:val="12"/>
        </w:numPr>
        <w:rPr>
          <w:lang w:val="en-US"/>
        </w:rPr>
      </w:pPr>
      <w:r w:rsidRPr="00E11C1F">
        <w:rPr>
          <w:b/>
          <w:bCs/>
          <w:lang w:val="en-US"/>
        </w:rPr>
        <w:t>Source:</w:t>
      </w:r>
      <w:r w:rsidRPr="00E11C1F">
        <w:rPr>
          <w:lang w:val="en-US"/>
        </w:rPr>
        <w:t xml:space="preserve"> Writings on women’s suffrage and socialism from </w:t>
      </w:r>
      <w:r w:rsidRPr="00E11C1F">
        <w:rPr>
          <w:i/>
          <w:iCs/>
          <w:lang w:val="en-US"/>
        </w:rPr>
        <w:t>The Social Democracy and the Woman’s Vote</w:t>
      </w:r>
      <w:r w:rsidRPr="00E11C1F">
        <w:rPr>
          <w:lang w:val="en-US"/>
        </w:rPr>
        <w:t xml:space="preserve"> (1912), published in the journal </w:t>
      </w:r>
      <w:r w:rsidRPr="00E11C1F">
        <w:rPr>
          <w:i/>
          <w:iCs/>
          <w:lang w:val="en-US"/>
        </w:rPr>
        <w:t xml:space="preserve">Die </w:t>
      </w:r>
      <w:proofErr w:type="spellStart"/>
      <w:r w:rsidRPr="00E11C1F">
        <w:rPr>
          <w:i/>
          <w:iCs/>
          <w:lang w:val="en-US"/>
        </w:rPr>
        <w:t>Gleichheit</w:t>
      </w:r>
      <w:proofErr w:type="spellEnd"/>
      <w:r w:rsidRPr="00E11C1F">
        <w:rPr>
          <w:lang w:val="en-US"/>
        </w:rPr>
        <w:t>.</w:t>
      </w:r>
    </w:p>
    <w:p w14:paraId="190CD2F4" w14:textId="77777777" w:rsidR="00E11C1F" w:rsidRPr="00E11C1F" w:rsidRDefault="00E11C1F" w:rsidP="00E11C1F">
      <w:pPr>
        <w:rPr>
          <w:b/>
          <w:bCs/>
        </w:rPr>
      </w:pPr>
      <w:r w:rsidRPr="00E11C1F">
        <w:rPr>
          <w:b/>
          <w:bCs/>
        </w:rPr>
        <w:t xml:space="preserve">7. On </w:t>
      </w:r>
      <w:proofErr w:type="spellStart"/>
      <w:r w:rsidRPr="00E11C1F">
        <w:rPr>
          <w:b/>
          <w:bCs/>
        </w:rPr>
        <w:t>Solidarity</w:t>
      </w:r>
      <w:proofErr w:type="spellEnd"/>
      <w:r w:rsidRPr="00E11C1F">
        <w:rPr>
          <w:b/>
          <w:bCs/>
        </w:rPr>
        <w:t xml:space="preserve"> and </w:t>
      </w:r>
      <w:proofErr w:type="spellStart"/>
      <w:r w:rsidRPr="00E11C1F">
        <w:rPr>
          <w:b/>
          <w:bCs/>
        </w:rPr>
        <w:t>Class</w:t>
      </w:r>
      <w:proofErr w:type="spellEnd"/>
      <w:r w:rsidRPr="00E11C1F">
        <w:rPr>
          <w:b/>
          <w:bCs/>
        </w:rPr>
        <w:t xml:space="preserve"> </w:t>
      </w:r>
      <w:proofErr w:type="spellStart"/>
      <w:r w:rsidRPr="00E11C1F">
        <w:rPr>
          <w:b/>
          <w:bCs/>
        </w:rPr>
        <w:t>Unity</w:t>
      </w:r>
      <w:proofErr w:type="spellEnd"/>
    </w:p>
    <w:p w14:paraId="1C0596D0" w14:textId="77777777" w:rsidR="00E11C1F" w:rsidRPr="00E11C1F" w:rsidRDefault="00E11C1F" w:rsidP="00E11C1F">
      <w:pPr>
        <w:numPr>
          <w:ilvl w:val="0"/>
          <w:numId w:val="13"/>
        </w:numPr>
        <w:rPr>
          <w:lang w:val="en-US"/>
        </w:rPr>
      </w:pPr>
      <w:r w:rsidRPr="00E11C1F">
        <w:rPr>
          <w:lang w:val="en-US"/>
        </w:rPr>
        <w:t>“As women, we have no separate cause from men. Our liberation is their liberation; our fight is their fight.”</w:t>
      </w:r>
    </w:p>
    <w:p w14:paraId="1D775792" w14:textId="77777777" w:rsidR="00E11C1F" w:rsidRPr="00E11C1F" w:rsidRDefault="00E11C1F" w:rsidP="00E11C1F">
      <w:pPr>
        <w:numPr>
          <w:ilvl w:val="1"/>
          <w:numId w:val="13"/>
        </w:numPr>
        <w:rPr>
          <w:lang w:val="en-US"/>
        </w:rPr>
      </w:pPr>
      <w:r w:rsidRPr="00E11C1F">
        <w:rPr>
          <w:b/>
          <w:bCs/>
          <w:lang w:val="en-US"/>
        </w:rPr>
        <w:t>Source:</w:t>
      </w:r>
      <w:r w:rsidRPr="00E11C1F">
        <w:rPr>
          <w:lang w:val="en-US"/>
        </w:rPr>
        <w:t xml:space="preserve"> This reflects Luxemburg’s philosophy across various writings and speeches, especially in her correspondence and critiques of bourgeois feminism that separated women’s rights from broader class issues, often cited in her political essays on class struggle.</w:t>
      </w:r>
    </w:p>
    <w:p w14:paraId="066743C0" w14:textId="77777777" w:rsidR="00E11C1F" w:rsidRPr="00E11C1F" w:rsidRDefault="00E11C1F" w:rsidP="00E11C1F">
      <w:pPr>
        <w:rPr>
          <w:lang w:val="en-US"/>
        </w:rPr>
      </w:pPr>
      <w:r w:rsidRPr="00E11C1F">
        <w:rPr>
          <w:lang w:val="en-US"/>
        </w:rPr>
        <w:t>These sources reflect Luxemburg’s consistent focus on linking women’s issues to class struggle, with her ideas expressed across different works and correspondence.</w:t>
      </w:r>
    </w:p>
    <w:p w14:paraId="1D6EB656" w14:textId="77777777" w:rsidR="00E11C1F" w:rsidRPr="001D34B0" w:rsidRDefault="00E11C1F" w:rsidP="00095718">
      <w:pPr>
        <w:rPr>
          <w:lang w:val="en-US"/>
        </w:rPr>
      </w:pPr>
    </w:p>
    <w:p w14:paraId="7D14C1F7" w14:textId="77777777" w:rsidR="006665F7" w:rsidRPr="001D34B0" w:rsidRDefault="006665F7" w:rsidP="001D34B0">
      <w:pPr>
        <w:rPr>
          <w:lang w:val="en-US"/>
        </w:rPr>
      </w:pPr>
    </w:p>
    <w:sectPr w:rsidR="006665F7" w:rsidRPr="001D34B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5FDE"/>
    <w:multiLevelType w:val="multilevel"/>
    <w:tmpl w:val="0DBE8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46843"/>
    <w:multiLevelType w:val="multilevel"/>
    <w:tmpl w:val="64B8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723D59"/>
    <w:multiLevelType w:val="multilevel"/>
    <w:tmpl w:val="5E02E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011C9E"/>
    <w:multiLevelType w:val="multilevel"/>
    <w:tmpl w:val="320EB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B16F92"/>
    <w:multiLevelType w:val="multilevel"/>
    <w:tmpl w:val="06904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C709D9"/>
    <w:multiLevelType w:val="multilevel"/>
    <w:tmpl w:val="F9560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FE5440"/>
    <w:multiLevelType w:val="multilevel"/>
    <w:tmpl w:val="E870B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582854"/>
    <w:multiLevelType w:val="multilevel"/>
    <w:tmpl w:val="C3BA2D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720DFF"/>
    <w:multiLevelType w:val="multilevel"/>
    <w:tmpl w:val="2CB80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A0786F"/>
    <w:multiLevelType w:val="multilevel"/>
    <w:tmpl w:val="0040C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757EA5"/>
    <w:multiLevelType w:val="multilevel"/>
    <w:tmpl w:val="9D7649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3B57B3"/>
    <w:multiLevelType w:val="multilevel"/>
    <w:tmpl w:val="8B06F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6C213B"/>
    <w:multiLevelType w:val="multilevel"/>
    <w:tmpl w:val="100AA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45994">
    <w:abstractNumId w:val="3"/>
  </w:num>
  <w:num w:numId="2" w16cid:durableId="1984650418">
    <w:abstractNumId w:val="1"/>
  </w:num>
  <w:num w:numId="3" w16cid:durableId="929240755">
    <w:abstractNumId w:val="8"/>
  </w:num>
  <w:num w:numId="4" w16cid:durableId="2067684886">
    <w:abstractNumId w:val="6"/>
  </w:num>
  <w:num w:numId="5" w16cid:durableId="624241497">
    <w:abstractNumId w:val="4"/>
  </w:num>
  <w:num w:numId="6" w16cid:durableId="1153987318">
    <w:abstractNumId w:val="12"/>
  </w:num>
  <w:num w:numId="7" w16cid:durableId="182325825">
    <w:abstractNumId w:val="5"/>
  </w:num>
  <w:num w:numId="8" w16cid:durableId="1195967342">
    <w:abstractNumId w:val="11"/>
  </w:num>
  <w:num w:numId="9" w16cid:durableId="951286238">
    <w:abstractNumId w:val="7"/>
  </w:num>
  <w:num w:numId="10" w16cid:durableId="1863468045">
    <w:abstractNumId w:val="0"/>
  </w:num>
  <w:num w:numId="11" w16cid:durableId="422727490">
    <w:abstractNumId w:val="9"/>
  </w:num>
  <w:num w:numId="12" w16cid:durableId="211622917">
    <w:abstractNumId w:val="10"/>
  </w:num>
  <w:num w:numId="13" w16cid:durableId="6585340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4B0"/>
    <w:rsid w:val="00095718"/>
    <w:rsid w:val="001D34B0"/>
    <w:rsid w:val="006665F7"/>
    <w:rsid w:val="006C1F9B"/>
    <w:rsid w:val="008746E5"/>
    <w:rsid w:val="008F633B"/>
    <w:rsid w:val="00E11C1F"/>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124E8"/>
  <w15:chartTrackingRefBased/>
  <w15:docId w15:val="{CA76009D-F898-4648-8D74-4087AC47C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D34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D34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D34B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D34B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D34B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D34B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D34B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D34B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D34B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D34B0"/>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D34B0"/>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D34B0"/>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D34B0"/>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D34B0"/>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D34B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D34B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D34B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D34B0"/>
    <w:rPr>
      <w:rFonts w:eastAsiaTheme="majorEastAsia" w:cstheme="majorBidi"/>
      <w:color w:val="272727" w:themeColor="text1" w:themeTint="D8"/>
    </w:rPr>
  </w:style>
  <w:style w:type="paragraph" w:styleId="a3">
    <w:name w:val="Title"/>
    <w:basedOn w:val="a"/>
    <w:next w:val="a"/>
    <w:link w:val="Char"/>
    <w:uiPriority w:val="10"/>
    <w:qFormat/>
    <w:rsid w:val="001D34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D34B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D34B0"/>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D34B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D34B0"/>
    <w:pPr>
      <w:spacing w:before="160"/>
      <w:jc w:val="center"/>
    </w:pPr>
    <w:rPr>
      <w:i/>
      <w:iCs/>
      <w:color w:val="404040" w:themeColor="text1" w:themeTint="BF"/>
    </w:rPr>
  </w:style>
  <w:style w:type="character" w:customStyle="1" w:styleId="Char1">
    <w:name w:val="Απόσπασμα Char"/>
    <w:basedOn w:val="a0"/>
    <w:link w:val="a5"/>
    <w:uiPriority w:val="29"/>
    <w:rsid w:val="001D34B0"/>
    <w:rPr>
      <w:i/>
      <w:iCs/>
      <w:color w:val="404040" w:themeColor="text1" w:themeTint="BF"/>
    </w:rPr>
  </w:style>
  <w:style w:type="paragraph" w:styleId="a6">
    <w:name w:val="List Paragraph"/>
    <w:basedOn w:val="a"/>
    <w:uiPriority w:val="34"/>
    <w:qFormat/>
    <w:rsid w:val="001D34B0"/>
    <w:pPr>
      <w:ind w:left="720"/>
      <w:contextualSpacing/>
    </w:pPr>
  </w:style>
  <w:style w:type="character" w:styleId="a7">
    <w:name w:val="Intense Emphasis"/>
    <w:basedOn w:val="a0"/>
    <w:uiPriority w:val="21"/>
    <w:qFormat/>
    <w:rsid w:val="001D34B0"/>
    <w:rPr>
      <w:i/>
      <w:iCs/>
      <w:color w:val="0F4761" w:themeColor="accent1" w:themeShade="BF"/>
    </w:rPr>
  </w:style>
  <w:style w:type="paragraph" w:styleId="a8">
    <w:name w:val="Intense Quote"/>
    <w:basedOn w:val="a"/>
    <w:next w:val="a"/>
    <w:link w:val="Char2"/>
    <w:uiPriority w:val="30"/>
    <w:qFormat/>
    <w:rsid w:val="001D34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1D34B0"/>
    <w:rPr>
      <w:i/>
      <w:iCs/>
      <w:color w:val="0F4761" w:themeColor="accent1" w:themeShade="BF"/>
    </w:rPr>
  </w:style>
  <w:style w:type="character" w:styleId="a9">
    <w:name w:val="Intense Reference"/>
    <w:basedOn w:val="a0"/>
    <w:uiPriority w:val="32"/>
    <w:qFormat/>
    <w:rsid w:val="001D34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31137">
      <w:bodyDiv w:val="1"/>
      <w:marLeft w:val="0"/>
      <w:marRight w:val="0"/>
      <w:marTop w:val="0"/>
      <w:marBottom w:val="0"/>
      <w:divBdr>
        <w:top w:val="none" w:sz="0" w:space="0" w:color="auto"/>
        <w:left w:val="none" w:sz="0" w:space="0" w:color="auto"/>
        <w:bottom w:val="none" w:sz="0" w:space="0" w:color="auto"/>
        <w:right w:val="none" w:sz="0" w:space="0" w:color="auto"/>
      </w:divBdr>
      <w:divsChild>
        <w:div w:id="1828477565">
          <w:marLeft w:val="0"/>
          <w:marRight w:val="0"/>
          <w:marTop w:val="0"/>
          <w:marBottom w:val="0"/>
          <w:divBdr>
            <w:top w:val="none" w:sz="0" w:space="0" w:color="auto"/>
            <w:left w:val="none" w:sz="0" w:space="0" w:color="auto"/>
            <w:bottom w:val="none" w:sz="0" w:space="0" w:color="auto"/>
            <w:right w:val="none" w:sz="0" w:space="0" w:color="auto"/>
          </w:divBdr>
          <w:divsChild>
            <w:div w:id="249773303">
              <w:marLeft w:val="0"/>
              <w:marRight w:val="0"/>
              <w:marTop w:val="0"/>
              <w:marBottom w:val="0"/>
              <w:divBdr>
                <w:top w:val="none" w:sz="0" w:space="0" w:color="auto"/>
                <w:left w:val="none" w:sz="0" w:space="0" w:color="auto"/>
                <w:bottom w:val="none" w:sz="0" w:space="0" w:color="auto"/>
                <w:right w:val="none" w:sz="0" w:space="0" w:color="auto"/>
              </w:divBdr>
              <w:divsChild>
                <w:div w:id="1262836155">
                  <w:marLeft w:val="0"/>
                  <w:marRight w:val="0"/>
                  <w:marTop w:val="0"/>
                  <w:marBottom w:val="0"/>
                  <w:divBdr>
                    <w:top w:val="none" w:sz="0" w:space="0" w:color="auto"/>
                    <w:left w:val="none" w:sz="0" w:space="0" w:color="auto"/>
                    <w:bottom w:val="none" w:sz="0" w:space="0" w:color="auto"/>
                    <w:right w:val="none" w:sz="0" w:space="0" w:color="auto"/>
                  </w:divBdr>
                  <w:divsChild>
                    <w:div w:id="44407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677113">
          <w:marLeft w:val="0"/>
          <w:marRight w:val="0"/>
          <w:marTop w:val="0"/>
          <w:marBottom w:val="0"/>
          <w:divBdr>
            <w:top w:val="none" w:sz="0" w:space="0" w:color="auto"/>
            <w:left w:val="none" w:sz="0" w:space="0" w:color="auto"/>
            <w:bottom w:val="none" w:sz="0" w:space="0" w:color="auto"/>
            <w:right w:val="none" w:sz="0" w:space="0" w:color="auto"/>
          </w:divBdr>
          <w:divsChild>
            <w:div w:id="24183652">
              <w:marLeft w:val="0"/>
              <w:marRight w:val="0"/>
              <w:marTop w:val="0"/>
              <w:marBottom w:val="0"/>
              <w:divBdr>
                <w:top w:val="none" w:sz="0" w:space="0" w:color="auto"/>
                <w:left w:val="none" w:sz="0" w:space="0" w:color="auto"/>
                <w:bottom w:val="none" w:sz="0" w:space="0" w:color="auto"/>
                <w:right w:val="none" w:sz="0" w:space="0" w:color="auto"/>
              </w:divBdr>
              <w:divsChild>
                <w:div w:id="1940286798">
                  <w:marLeft w:val="0"/>
                  <w:marRight w:val="0"/>
                  <w:marTop w:val="0"/>
                  <w:marBottom w:val="0"/>
                  <w:divBdr>
                    <w:top w:val="none" w:sz="0" w:space="0" w:color="auto"/>
                    <w:left w:val="none" w:sz="0" w:space="0" w:color="auto"/>
                    <w:bottom w:val="none" w:sz="0" w:space="0" w:color="auto"/>
                    <w:right w:val="none" w:sz="0" w:space="0" w:color="auto"/>
                  </w:divBdr>
                  <w:divsChild>
                    <w:div w:id="15935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64147">
      <w:bodyDiv w:val="1"/>
      <w:marLeft w:val="0"/>
      <w:marRight w:val="0"/>
      <w:marTop w:val="0"/>
      <w:marBottom w:val="0"/>
      <w:divBdr>
        <w:top w:val="none" w:sz="0" w:space="0" w:color="auto"/>
        <w:left w:val="none" w:sz="0" w:space="0" w:color="auto"/>
        <w:bottom w:val="none" w:sz="0" w:space="0" w:color="auto"/>
        <w:right w:val="none" w:sz="0" w:space="0" w:color="auto"/>
      </w:divBdr>
    </w:div>
    <w:div w:id="167142467">
      <w:bodyDiv w:val="1"/>
      <w:marLeft w:val="0"/>
      <w:marRight w:val="0"/>
      <w:marTop w:val="0"/>
      <w:marBottom w:val="0"/>
      <w:divBdr>
        <w:top w:val="none" w:sz="0" w:space="0" w:color="auto"/>
        <w:left w:val="none" w:sz="0" w:space="0" w:color="auto"/>
        <w:bottom w:val="none" w:sz="0" w:space="0" w:color="auto"/>
        <w:right w:val="none" w:sz="0" w:space="0" w:color="auto"/>
      </w:divBdr>
    </w:div>
    <w:div w:id="253782548">
      <w:bodyDiv w:val="1"/>
      <w:marLeft w:val="0"/>
      <w:marRight w:val="0"/>
      <w:marTop w:val="0"/>
      <w:marBottom w:val="0"/>
      <w:divBdr>
        <w:top w:val="none" w:sz="0" w:space="0" w:color="auto"/>
        <w:left w:val="none" w:sz="0" w:space="0" w:color="auto"/>
        <w:bottom w:val="none" w:sz="0" w:space="0" w:color="auto"/>
        <w:right w:val="none" w:sz="0" w:space="0" w:color="auto"/>
      </w:divBdr>
    </w:div>
    <w:div w:id="265577675">
      <w:bodyDiv w:val="1"/>
      <w:marLeft w:val="0"/>
      <w:marRight w:val="0"/>
      <w:marTop w:val="0"/>
      <w:marBottom w:val="0"/>
      <w:divBdr>
        <w:top w:val="none" w:sz="0" w:space="0" w:color="auto"/>
        <w:left w:val="none" w:sz="0" w:space="0" w:color="auto"/>
        <w:bottom w:val="none" w:sz="0" w:space="0" w:color="auto"/>
        <w:right w:val="none" w:sz="0" w:space="0" w:color="auto"/>
      </w:divBdr>
    </w:div>
    <w:div w:id="443886170">
      <w:bodyDiv w:val="1"/>
      <w:marLeft w:val="0"/>
      <w:marRight w:val="0"/>
      <w:marTop w:val="0"/>
      <w:marBottom w:val="0"/>
      <w:divBdr>
        <w:top w:val="none" w:sz="0" w:space="0" w:color="auto"/>
        <w:left w:val="none" w:sz="0" w:space="0" w:color="auto"/>
        <w:bottom w:val="none" w:sz="0" w:space="0" w:color="auto"/>
        <w:right w:val="none" w:sz="0" w:space="0" w:color="auto"/>
      </w:divBdr>
    </w:div>
    <w:div w:id="479690629">
      <w:bodyDiv w:val="1"/>
      <w:marLeft w:val="0"/>
      <w:marRight w:val="0"/>
      <w:marTop w:val="0"/>
      <w:marBottom w:val="0"/>
      <w:divBdr>
        <w:top w:val="none" w:sz="0" w:space="0" w:color="auto"/>
        <w:left w:val="none" w:sz="0" w:space="0" w:color="auto"/>
        <w:bottom w:val="none" w:sz="0" w:space="0" w:color="auto"/>
        <w:right w:val="none" w:sz="0" w:space="0" w:color="auto"/>
      </w:divBdr>
    </w:div>
    <w:div w:id="1133714209">
      <w:bodyDiv w:val="1"/>
      <w:marLeft w:val="0"/>
      <w:marRight w:val="0"/>
      <w:marTop w:val="0"/>
      <w:marBottom w:val="0"/>
      <w:divBdr>
        <w:top w:val="none" w:sz="0" w:space="0" w:color="auto"/>
        <w:left w:val="none" w:sz="0" w:space="0" w:color="auto"/>
        <w:bottom w:val="none" w:sz="0" w:space="0" w:color="auto"/>
        <w:right w:val="none" w:sz="0" w:space="0" w:color="auto"/>
      </w:divBdr>
    </w:div>
    <w:div w:id="1220168396">
      <w:bodyDiv w:val="1"/>
      <w:marLeft w:val="0"/>
      <w:marRight w:val="0"/>
      <w:marTop w:val="0"/>
      <w:marBottom w:val="0"/>
      <w:divBdr>
        <w:top w:val="none" w:sz="0" w:space="0" w:color="auto"/>
        <w:left w:val="none" w:sz="0" w:space="0" w:color="auto"/>
        <w:bottom w:val="none" w:sz="0" w:space="0" w:color="auto"/>
        <w:right w:val="none" w:sz="0" w:space="0" w:color="auto"/>
      </w:divBdr>
    </w:div>
    <w:div w:id="1403984344">
      <w:bodyDiv w:val="1"/>
      <w:marLeft w:val="0"/>
      <w:marRight w:val="0"/>
      <w:marTop w:val="0"/>
      <w:marBottom w:val="0"/>
      <w:divBdr>
        <w:top w:val="none" w:sz="0" w:space="0" w:color="auto"/>
        <w:left w:val="none" w:sz="0" w:space="0" w:color="auto"/>
        <w:bottom w:val="none" w:sz="0" w:space="0" w:color="auto"/>
        <w:right w:val="none" w:sz="0" w:space="0" w:color="auto"/>
      </w:divBdr>
    </w:div>
    <w:div w:id="1575165289">
      <w:bodyDiv w:val="1"/>
      <w:marLeft w:val="0"/>
      <w:marRight w:val="0"/>
      <w:marTop w:val="0"/>
      <w:marBottom w:val="0"/>
      <w:divBdr>
        <w:top w:val="none" w:sz="0" w:space="0" w:color="auto"/>
        <w:left w:val="none" w:sz="0" w:space="0" w:color="auto"/>
        <w:bottom w:val="none" w:sz="0" w:space="0" w:color="auto"/>
        <w:right w:val="none" w:sz="0" w:space="0" w:color="auto"/>
      </w:divBdr>
    </w:div>
    <w:div w:id="1628851438">
      <w:bodyDiv w:val="1"/>
      <w:marLeft w:val="0"/>
      <w:marRight w:val="0"/>
      <w:marTop w:val="0"/>
      <w:marBottom w:val="0"/>
      <w:divBdr>
        <w:top w:val="none" w:sz="0" w:space="0" w:color="auto"/>
        <w:left w:val="none" w:sz="0" w:space="0" w:color="auto"/>
        <w:bottom w:val="none" w:sz="0" w:space="0" w:color="auto"/>
        <w:right w:val="none" w:sz="0" w:space="0" w:color="auto"/>
      </w:divBdr>
      <w:divsChild>
        <w:div w:id="943925305">
          <w:marLeft w:val="0"/>
          <w:marRight w:val="0"/>
          <w:marTop w:val="0"/>
          <w:marBottom w:val="0"/>
          <w:divBdr>
            <w:top w:val="none" w:sz="0" w:space="0" w:color="auto"/>
            <w:left w:val="none" w:sz="0" w:space="0" w:color="auto"/>
            <w:bottom w:val="none" w:sz="0" w:space="0" w:color="auto"/>
            <w:right w:val="none" w:sz="0" w:space="0" w:color="auto"/>
          </w:divBdr>
          <w:divsChild>
            <w:div w:id="1297219719">
              <w:marLeft w:val="0"/>
              <w:marRight w:val="0"/>
              <w:marTop w:val="0"/>
              <w:marBottom w:val="0"/>
              <w:divBdr>
                <w:top w:val="none" w:sz="0" w:space="0" w:color="auto"/>
                <w:left w:val="none" w:sz="0" w:space="0" w:color="auto"/>
                <w:bottom w:val="none" w:sz="0" w:space="0" w:color="auto"/>
                <w:right w:val="none" w:sz="0" w:space="0" w:color="auto"/>
              </w:divBdr>
              <w:divsChild>
                <w:div w:id="1402148">
                  <w:marLeft w:val="0"/>
                  <w:marRight w:val="0"/>
                  <w:marTop w:val="0"/>
                  <w:marBottom w:val="0"/>
                  <w:divBdr>
                    <w:top w:val="none" w:sz="0" w:space="0" w:color="auto"/>
                    <w:left w:val="none" w:sz="0" w:space="0" w:color="auto"/>
                    <w:bottom w:val="none" w:sz="0" w:space="0" w:color="auto"/>
                    <w:right w:val="none" w:sz="0" w:space="0" w:color="auto"/>
                  </w:divBdr>
                  <w:divsChild>
                    <w:div w:id="5920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32820">
          <w:marLeft w:val="0"/>
          <w:marRight w:val="0"/>
          <w:marTop w:val="0"/>
          <w:marBottom w:val="0"/>
          <w:divBdr>
            <w:top w:val="none" w:sz="0" w:space="0" w:color="auto"/>
            <w:left w:val="none" w:sz="0" w:space="0" w:color="auto"/>
            <w:bottom w:val="none" w:sz="0" w:space="0" w:color="auto"/>
            <w:right w:val="none" w:sz="0" w:space="0" w:color="auto"/>
          </w:divBdr>
          <w:divsChild>
            <w:div w:id="1347092934">
              <w:marLeft w:val="0"/>
              <w:marRight w:val="0"/>
              <w:marTop w:val="0"/>
              <w:marBottom w:val="0"/>
              <w:divBdr>
                <w:top w:val="none" w:sz="0" w:space="0" w:color="auto"/>
                <w:left w:val="none" w:sz="0" w:space="0" w:color="auto"/>
                <w:bottom w:val="none" w:sz="0" w:space="0" w:color="auto"/>
                <w:right w:val="none" w:sz="0" w:space="0" w:color="auto"/>
              </w:divBdr>
              <w:divsChild>
                <w:div w:id="1606113552">
                  <w:marLeft w:val="0"/>
                  <w:marRight w:val="0"/>
                  <w:marTop w:val="0"/>
                  <w:marBottom w:val="0"/>
                  <w:divBdr>
                    <w:top w:val="none" w:sz="0" w:space="0" w:color="auto"/>
                    <w:left w:val="none" w:sz="0" w:space="0" w:color="auto"/>
                    <w:bottom w:val="none" w:sz="0" w:space="0" w:color="auto"/>
                    <w:right w:val="none" w:sz="0" w:space="0" w:color="auto"/>
                  </w:divBdr>
                  <w:divsChild>
                    <w:div w:id="59848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172537">
      <w:bodyDiv w:val="1"/>
      <w:marLeft w:val="0"/>
      <w:marRight w:val="0"/>
      <w:marTop w:val="0"/>
      <w:marBottom w:val="0"/>
      <w:divBdr>
        <w:top w:val="none" w:sz="0" w:space="0" w:color="auto"/>
        <w:left w:val="none" w:sz="0" w:space="0" w:color="auto"/>
        <w:bottom w:val="none" w:sz="0" w:space="0" w:color="auto"/>
        <w:right w:val="none" w:sz="0" w:space="0" w:color="auto"/>
      </w:divBdr>
    </w:div>
    <w:div w:id="188968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851</Words>
  <Characters>4598</Characters>
  <Application>Microsoft Office Word</Application>
  <DocSecurity>0</DocSecurity>
  <Lines>38</Lines>
  <Paragraphs>10</Paragraphs>
  <ScaleCrop>false</ScaleCrop>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ioannidou</dc:creator>
  <cp:keywords/>
  <dc:description/>
  <cp:lastModifiedBy>alexandra ioannidou</cp:lastModifiedBy>
  <cp:revision>4</cp:revision>
  <dcterms:created xsi:type="dcterms:W3CDTF">2024-11-11T06:30:00Z</dcterms:created>
  <dcterms:modified xsi:type="dcterms:W3CDTF">2024-11-11T06:38:00Z</dcterms:modified>
</cp:coreProperties>
</file>