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Arial"/>
          <w:lang w:val="el-GR"/>
        </w:rPr>
      </w:pPr>
      <w:r>
        <w:rPr>
          <w:rFonts w:cs="Arial" w:ascii="Calibri" w:hAnsi="Calibri"/>
          <w:b/>
          <w:lang w:val="el-GR"/>
        </w:rPr>
        <w:t>ΠΕΡΙΓΡΑΜΜΑ ΜΑΘΗΜΑΤΟΣ</w:t>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rPr>
        <w:t>ΓΕΝΙΚΑ</w:t>
      </w:r>
    </w:p>
    <w:tbl>
      <w:tblPr>
        <w:tblW w:w="843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204"/>
        <w:gridCol w:w="1137"/>
        <w:gridCol w:w="1295"/>
        <w:gridCol w:w="1208"/>
        <w:gridCol w:w="351"/>
        <w:gridCol w:w="1240"/>
      </w:tblGrid>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ΟΙΚΟΝΟΜΙΚΩΝ ΚΑΙ ΠΕΡΙΦΕΡΕΙΑΚΩΝ ΣΠΟΥΔΩΝ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ΒΑΛΚΑΝΙΚΩΝ, ΣΛΑΒΙΚΩΝ ΚΑΙ ΑΝΑΤΟΛΙΚΩΝ ΣΠΟΥΔΩΝ</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ΠΡΟΠΤΥΧΙΑΚΟ</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rPr>
            </w:pPr>
            <w:r>
              <w:rPr>
                <w:rFonts w:cs="Arial" w:ascii="Calibri" w:hAnsi="Calibri"/>
                <w:b/>
                <w:sz w:val="20"/>
                <w:szCs w:val="20"/>
                <w:lang w:val="el-GR"/>
              </w:rPr>
              <w:t>ΚΩΔΙΚΟΣ ΜΑΘΗΜΑΤΟΣ</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b/>
                <w:b/>
                <w:sz w:val="20"/>
                <w:szCs w:val="20"/>
              </w:rPr>
            </w:pPr>
            <w:r>
              <w:rPr>
                <w:rFonts w:cs="Arial" w:ascii="Calibri" w:hAnsi="Calibri"/>
                <w:b/>
                <w:sz w:val="20"/>
                <w:szCs w:val="20"/>
              </w:rPr>
              <w:t>500</w:t>
            </w:r>
          </w:p>
        </w:tc>
        <w:tc>
          <w:tcPr>
            <w:tcW w:w="2503"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rPr>
            </w:pPr>
            <w:r>
              <w:rPr>
                <w:rFonts w:cs="Arial" w:ascii="Calibri" w:hAnsi="Calibri"/>
                <w:b/>
                <w:sz w:val="20"/>
                <w:szCs w:val="20"/>
                <w:lang w:val="el-GR"/>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b/>
                <w:b/>
                <w:sz w:val="20"/>
                <w:szCs w:val="20"/>
                <w:lang w:val="el-GR"/>
              </w:rPr>
            </w:pPr>
            <w:r>
              <w:rPr>
                <w:rFonts w:cs="Arial" w:ascii="Calibri" w:hAnsi="Calibri"/>
                <w:b/>
                <w:sz w:val="20"/>
                <w:szCs w:val="20"/>
                <w:lang w:val="el-GR"/>
              </w:rPr>
              <w:t>4</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Arial"/>
                <w:sz w:val="20"/>
                <w:szCs w:val="20"/>
                <w:lang w:val="el-GR"/>
              </w:rPr>
            </w:pPr>
            <w:r>
              <w:rPr>
                <w:rFonts w:cs="Arial" w:ascii="Calibri" w:hAnsi="Calibri"/>
                <w:sz w:val="20"/>
                <w:szCs w:val="20"/>
                <w:lang w:val="el-GR"/>
              </w:rPr>
              <w:t>ΙΣΤΟΡΙΑ ΤΩΝ ΜΜΕ ΣΤΗΝ ΕΛΛΑΔΑ ΚΑΙ ΣΤΑ ΒΑΛΚΑΝΙΑ</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Arial"/>
                <w:b/>
                <w:b/>
                <w:sz w:val="20"/>
                <w:szCs w:val="20"/>
                <w:lang w:val="el-GR"/>
              </w:rPr>
            </w:pPr>
            <w:r>
              <w:rPr>
                <w:rFonts w:cs="Arial" w:ascii="Calibri" w:hAnsi="Calibri"/>
                <w:b/>
                <w:sz w:val="20"/>
                <w:szCs w:val="20"/>
                <w:lang w:val="el-GR"/>
              </w:rPr>
              <w:t xml:space="preserve">ΑΥΤΟΤΕΛΕΙΣ ΔΙΔΑΚΤΙΚΕΣ ΔΡΑΣΤΗΡΙΟΤΗΤΕΣ </w:t>
              <w:br/>
            </w:r>
            <w:r>
              <w:rPr>
                <w:rFonts w:cs="Arial" w:ascii="Calibri" w:hAnsi="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Arial"/>
                <w:b/>
                <w:b/>
                <w:sz w:val="20"/>
                <w:szCs w:val="20"/>
                <w:lang w:val="el-GR"/>
              </w:rPr>
            </w:pPr>
            <w:r>
              <w:rPr>
                <w:rFonts w:cs="Arial" w:ascii="Calibri" w:hAnsi="Calibri"/>
                <w:b/>
                <w:sz w:val="20"/>
                <w:szCs w:val="20"/>
                <w:lang w:val="el-GR"/>
              </w:rPr>
              <w:t>ΕΒΔΟΜΑΔΙΑΙΕΣ</w:t>
              <w:br/>
              <w:t>ΩΡΕΣ Δ</w:t>
            </w:r>
            <w:r>
              <w:rPr>
                <w:rFonts w:cs="Arial" w:ascii="Calibri" w:hAnsi="Calibri"/>
                <w:b/>
                <w:sz w:val="20"/>
                <w:szCs w:val="20"/>
                <w:shd w:fill="DDD9C3" w:val="clear"/>
                <w:lang w:val="el-GR"/>
              </w:rPr>
              <w:t>ΙΔ</w:t>
            </w:r>
            <w:r>
              <w:rPr>
                <w:rFonts w:cs="Arial" w:ascii="Calibri" w:hAnsi="Calibri"/>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Arial"/>
                <w:b/>
                <w:b/>
                <w:sz w:val="20"/>
                <w:szCs w:val="20"/>
                <w:lang w:val="el-GR"/>
              </w:rPr>
            </w:pPr>
            <w:r>
              <w:rPr>
                <w:rFonts w:cs="Arial" w:ascii="Calibri" w:hAnsi="Calibri"/>
                <w:b/>
                <w:sz w:val="20"/>
                <w:szCs w:val="20"/>
                <w:lang w:val="el-GR"/>
              </w:rPr>
              <w:t>ΠΙΣΤΩΤΙΚΕΣ ΜΟΝΑΔΕΣ</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w:hAnsi="Calibri" w:cs="Arial"/>
                <w:color w:val="002060"/>
                <w:sz w:val="20"/>
                <w:szCs w:val="20"/>
                <w:lang w:val="el-GR"/>
              </w:rPr>
            </w:pPr>
            <w:r>
              <w:rPr>
                <w:rFonts w:cs="Arial" w:ascii="Calibri" w:hAnsi="Calibri"/>
                <w:color w:val="002060"/>
                <w:sz w:val="20"/>
                <w:szCs w:val="20"/>
                <w:lang w:val="el-GR"/>
              </w:rPr>
              <w:t>Διαλέξεις</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Arial"/>
                <w:color w:val="002060"/>
                <w:sz w:val="20"/>
                <w:szCs w:val="20"/>
                <w:lang w:val="el-GR"/>
              </w:rPr>
            </w:pPr>
            <w:r>
              <w:rPr>
                <w:rFonts w:cs="Arial" w:ascii="Calibri" w:hAnsi="Calibri"/>
                <w:color w:val="002060"/>
                <w:sz w:val="20"/>
                <w:szCs w:val="20"/>
                <w:lang w:val="el-GR"/>
              </w:rPr>
              <w:t>4</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Arial"/>
                <w:color w:val="002060"/>
                <w:sz w:val="20"/>
                <w:szCs w:val="20"/>
                <w:lang w:val="el-GR"/>
              </w:rPr>
            </w:pPr>
            <w:r>
              <w:rPr>
                <w:rFonts w:cs="Arial" w:ascii="Calibri" w:hAnsi="Calibri"/>
                <w:color w:val="002060"/>
                <w:sz w:val="20"/>
                <w:szCs w:val="20"/>
                <w:lang w:val="el-GR"/>
              </w:rPr>
              <w:t>5</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w:hAnsi="Calibri" w:cs="Arial"/>
                <w:bCs/>
                <w:color w:val="002060"/>
                <w:sz w:val="20"/>
                <w:szCs w:val="20"/>
                <w:lang w:val="el-GR"/>
              </w:rPr>
            </w:pPr>
            <w:r>
              <w:rPr>
                <w:rFonts w:cs="Arial" w:ascii="Calibri" w:hAnsi="Calibri"/>
                <w:bCs/>
                <w:color w:val="002060"/>
                <w:sz w:val="20"/>
                <w:szCs w:val="20"/>
                <w:lang w:val="el-GR"/>
              </w:rPr>
              <w:t>Φροντιστήρια-Γνωριμία με τις πηγές εφημερίδες  περασμένων εποχών</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Φροντιστήρια, επίσκεψη σε ΜΜΕ της πόλης</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rPr>
                <w:rFonts w:ascii="Calibri" w:hAnsi="Calibri" w:cs="Arial"/>
                <w:i/>
                <w:i/>
                <w:sz w:val="18"/>
                <w:szCs w:val="18"/>
                <w:lang w:val="el-GR"/>
              </w:rPr>
            </w:pPr>
            <w:r>
              <w:rPr>
                <w:rFonts w:cs="Arial" w:ascii="Calibri" w:hAnsi="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r>
          </w:p>
        </w:tc>
      </w:tr>
      <w:tr>
        <w:trPr>
          <w:trHeight w:val="599" w:hRule="atLeast"/>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i/>
                <w:i/>
                <w:sz w:val="16"/>
                <w:szCs w:val="16"/>
                <w:lang w:val="el-GR"/>
              </w:rPr>
            </w:pPr>
            <w:r>
              <w:rPr>
                <w:rFonts w:cs="Arial" w:ascii="Calibri" w:hAnsi="Calibri"/>
                <w:b/>
                <w:sz w:val="20"/>
                <w:szCs w:val="20"/>
                <w:lang w:val="el-GR"/>
              </w:rPr>
              <w:t>ΤΥΠΟΣ ΜΑΘΗΜΑΤΟΣ</w:t>
            </w:r>
            <w:r>
              <w:rPr>
                <w:rFonts w:cs="Arial" w:ascii="Calibri" w:hAnsi="Calibri"/>
                <w:i/>
                <w:sz w:val="16"/>
                <w:szCs w:val="16"/>
                <w:lang w:val="el-GR"/>
              </w:rPr>
              <w:t xml:space="preserve"> </w:t>
            </w:r>
          </w:p>
          <w:p>
            <w:pPr>
              <w:pStyle w:val="Normal"/>
              <w:widowControl w:val="false"/>
              <w:jc w:val="right"/>
              <w:rPr>
                <w:rFonts w:ascii="Calibri" w:hAnsi="Calibri" w:cs="Arial"/>
                <w:i/>
                <w:i/>
                <w:sz w:val="16"/>
                <w:szCs w:val="16"/>
                <w:lang w:val="el-GR"/>
              </w:rPr>
            </w:pPr>
            <w:r>
              <w:rPr>
                <w:rFonts w:cs="Arial" w:ascii="Calibri" w:hAnsi="Calibri"/>
                <w:i/>
                <w:sz w:val="16"/>
                <w:szCs w:val="16"/>
                <w:lang w:val="el-GR"/>
              </w:rPr>
              <w:t xml:space="preserve">γενικού υποβάθρου, </w:t>
              <w:br/>
              <w:t xml:space="preserve">ειδικού υποβάθρου, ειδίκευσης, </w:t>
            </w:r>
          </w:p>
          <w:p>
            <w:pPr>
              <w:pStyle w:val="Normal"/>
              <w:widowControl w:val="false"/>
              <w:jc w:val="right"/>
              <w:rPr>
                <w:rFonts w:ascii="Calibri" w:hAnsi="Calibri" w:cs="Arial"/>
                <w:b/>
                <w:b/>
                <w:sz w:val="20"/>
                <w:szCs w:val="20"/>
                <w:lang w:val="el-GR"/>
              </w:rPr>
            </w:pPr>
            <w:r>
              <w:rPr>
                <w:rFonts w:cs="Arial" w:ascii="Calibri" w:hAnsi="Calibri"/>
                <w:i/>
                <w:sz w:val="16"/>
                <w:szCs w:val="16"/>
                <w:lang w:val="el-GR"/>
              </w:rPr>
              <w:t>γενικών γνώσεων, ανάπτυξης δεξιοτήτων</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ΕΙΔΙΚΕΥΣΗΣ ΕΠΙΛΟΓΗΣ</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ΠΡΟΑΠΑΙΤΟΥΜΕΝΑ ΜΑΘΗΜΑΤΑ:</w:t>
            </w:r>
          </w:p>
          <w:p>
            <w:pPr>
              <w:pStyle w:val="Normal"/>
              <w:widowControl w:val="false"/>
              <w:jc w:val="right"/>
              <w:rPr>
                <w:rFonts w:ascii="Calibri" w:hAnsi="Calibri" w:cs="Arial"/>
                <w:b/>
                <w:b/>
                <w:sz w:val="20"/>
                <w:szCs w:val="20"/>
                <w:lang w:val="el-GR"/>
              </w:rPr>
            </w:pPr>
            <w:r>
              <w:rPr>
                <w:rFonts w:cs="Arial" w:ascii="Calibri" w:hAnsi="Calibri"/>
                <w:b/>
                <w:sz w:val="20"/>
                <w:szCs w:val="20"/>
                <w:lang w:val="el-GR"/>
              </w:rPr>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ΟΧΙ</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rPr>
            </w:pPr>
            <w:r>
              <w:rPr>
                <w:rFonts w:cs="Arial" w:ascii="Calibri" w:hAnsi="Calibri"/>
                <w:b/>
                <w:sz w:val="20"/>
                <w:szCs w:val="20"/>
                <w:lang w:val="el-GR"/>
              </w:rPr>
              <w:t>Γ</w:t>
            </w:r>
            <w:r>
              <w:rPr>
                <w:rFonts w:cs="Arial" w:ascii="Calibri" w:hAnsi="Calibri"/>
                <w:b/>
                <w:sz w:val="20"/>
                <w:szCs w:val="20"/>
              </w:rPr>
              <w:t>ΛΩΣΣΑ ΔΙΔΑΣΚΑΛΙΑΣ</w:t>
            </w:r>
            <w:r>
              <w:rPr>
                <w:rFonts w:cs="Arial" w:ascii="Calibri" w:hAnsi="Calibri"/>
                <w:b/>
                <w:sz w:val="20"/>
                <w:szCs w:val="20"/>
                <w:lang w:val="el-GR"/>
              </w:rPr>
              <w:t xml:space="preserve"> και ΕΞΕΤΑΣΕΩΝ</w:t>
            </w:r>
            <w:r>
              <w:rPr>
                <w:rFonts w:cs="Arial" w:ascii="Calibri" w:hAnsi="Calibri"/>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ΕΛΛΗΝΙΚΗ</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 xml:space="preserve">ΤΟ ΜΑΘΗΜΑ ΠΡΟΣΦΕΡΕΤΑΙ ΣΕ ΦΟΙΤΗΤΕΣ </w:t>
            </w:r>
            <w:r>
              <w:rPr>
                <w:rFonts w:cs="Arial" w:ascii="Calibri" w:hAnsi="Calibri"/>
                <w:b/>
                <w:sz w:val="20"/>
                <w:szCs w:val="20"/>
                <w:lang w:val="en-GB"/>
              </w:rPr>
              <w:t>ERASMUS</w:t>
            </w:r>
            <w:r>
              <w:rPr>
                <w:rFonts w:cs="Arial" w:ascii="Calibri" w:hAnsi="Calibri"/>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ΝΑΙ</w:t>
            </w:r>
          </w:p>
        </w:tc>
      </w:tr>
      <w:tr>
        <w:trPr/>
        <w:tc>
          <w:tcPr>
            <w:tcW w:w="32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n-GB"/>
              </w:rPr>
            </w:pPr>
            <w:r>
              <w:rPr>
                <w:rFonts w:cs="Arial" w:ascii="Calibri" w:hAnsi="Calibri"/>
                <w:b/>
                <w:sz w:val="20"/>
                <w:szCs w:val="20"/>
                <w:lang w:val="el-GR"/>
              </w:rPr>
              <w:t>ΗΛΕΚΤΡΟΝΙΚΗ ΣΕΛΙΔΑ ΜΑΘΗΜΑΤΟΣ (</w:t>
            </w:r>
            <w:r>
              <w:rPr>
                <w:rFonts w:cs="Arial" w:ascii="Calibri" w:hAnsi="Calibri"/>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w:hAnsi="Calibri" w:eastAsia="Calibri" w:cs="Arial"/>
                <w:color w:val="002060"/>
                <w:sz w:val="20"/>
                <w:szCs w:val="20"/>
                <w:lang w:val="en-GB"/>
              </w:rPr>
            </w:pPr>
            <w:r>
              <w:rPr>
                <w:rFonts w:eastAsia="Calibri" w:cs="Arial" w:ascii="Calibri" w:hAnsi="Calibri"/>
                <w:color w:val="002060"/>
                <w:sz w:val="20"/>
                <w:szCs w:val="20"/>
                <w:lang w:val="en-GB"/>
              </w:rPr>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lang w:val="el-GR"/>
        </w:rPr>
        <w:t>ΜΑΘΗΣΙΑΚΑ ΑΠΟΤΕΛΕΣΜΑΤΑ</w:t>
      </w:r>
    </w:p>
    <w:tbl>
      <w:tblPr>
        <w:tblpPr w:vertAnchor="text" w:horzAnchor="text" w:leftFromText="180" w:rightFromText="180" w:tblpX="0" w:tblpY="1"/>
        <w:tblW w:w="8472"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3964"/>
        <w:gridCol w:w="4507"/>
      </w:tblGrid>
      <w:tr>
        <w:trPr/>
        <w:tc>
          <w:tcPr>
            <w:tcW w:w="847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1" w:type="dxa"/>
            <w:gridSpan w:val="2"/>
            <w:tcBorders>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Συμβουλευτείτε το Παράρτημα Α </w:t>
            </w:r>
          </w:p>
          <w:p>
            <w:pPr>
              <w:pStyle w:val="Normal"/>
              <w:widowControl w:val="false"/>
              <w:numPr>
                <w:ilvl w:val="0"/>
                <w:numId w:val="2"/>
              </w:numPr>
              <w:spacing w:lineRule="auto" w:line="276" w:before="0" w:after="200"/>
              <w:ind w:left="313" w:hanging="219"/>
              <w:contextualSpacing/>
              <w:rPr>
                <w:rFonts w:ascii="Calibri" w:hAnsi="Calibri" w:cs="Arial"/>
                <w:i/>
                <w:i/>
                <w:sz w:val="16"/>
                <w:szCs w:val="16"/>
                <w:lang w:val="el-GR"/>
              </w:rPr>
            </w:pPr>
            <w:r>
              <w:rPr>
                <w:rFonts w:cs="Arial" w:ascii="Calibri" w:hAnsi="Calibr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pPr>
              <w:pStyle w:val="Normal"/>
              <w:widowControl w:val="false"/>
              <w:numPr>
                <w:ilvl w:val="0"/>
                <w:numId w:val="2"/>
              </w:numPr>
              <w:spacing w:lineRule="auto" w:line="276" w:before="0" w:after="200"/>
              <w:ind w:left="313" w:hanging="219"/>
              <w:contextualSpacing/>
              <w:rPr>
                <w:rFonts w:cs="Arial"/>
                <w:i/>
                <w:i/>
                <w:sz w:val="16"/>
                <w:szCs w:val="16"/>
                <w:lang w:val="el-GR"/>
              </w:rPr>
            </w:pPr>
            <w:r>
              <w:rPr>
                <w:rFonts w:cs="Arial" w:ascii="Calibri" w:hAnsi="Calibri"/>
                <w:i/>
                <w:sz w:val="16"/>
                <w:szCs w:val="16"/>
                <w:lang w:val="el-GR"/>
              </w:rPr>
              <w:t>Περιγραφικοί Δείκτες Επιπέδων 6, 7 &amp; 8 του Ευρωπαϊκού Πλαισίου Προσόντων Διά Βίου Μάθησης και το Παράρτημα Β</w:t>
            </w:r>
          </w:p>
          <w:p>
            <w:pPr>
              <w:pStyle w:val="Normal"/>
              <w:widowControl w:val="false"/>
              <w:numPr>
                <w:ilvl w:val="0"/>
                <w:numId w:val="2"/>
              </w:numPr>
              <w:spacing w:lineRule="auto" w:line="276" w:before="0" w:after="200"/>
              <w:ind w:left="313" w:hanging="219"/>
              <w:contextualSpacing/>
              <w:rPr>
                <w:rFonts w:ascii="Calibri" w:hAnsi="Calibri" w:cs="Arial"/>
                <w:i/>
                <w:i/>
                <w:sz w:val="16"/>
                <w:szCs w:val="16"/>
                <w:lang w:val="el-GR"/>
              </w:rPr>
            </w:pPr>
            <w:r>
              <w:rPr>
                <w:rFonts w:cs="Arial" w:ascii="Calibri" w:hAnsi="Calibri"/>
                <w:i/>
                <w:sz w:val="16"/>
                <w:szCs w:val="16"/>
                <w:lang w:val="el-GR"/>
              </w:rPr>
              <w:t>Περιληπτικός Οδηγός συγγραφής Μαθησιακών Αποτελεσμάτων</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b/>
                <w:b/>
                <w:color w:val="002060"/>
                <w:lang w:val="el-GR"/>
              </w:rPr>
            </w:pPr>
            <w:r>
              <w:rPr>
                <w:rFonts w:eastAsia="Calibri" w:ascii="Calibri" w:hAnsi="Calibri"/>
                <w:b/>
                <w:color w:val="002060"/>
                <w:lang w:val="el-GR"/>
              </w:rPr>
            </w:r>
          </w:p>
          <w:p>
            <w:pPr>
              <w:pStyle w:val="Normal"/>
              <w:widowControl w:val="false"/>
              <w:rPr>
                <w:rFonts w:ascii="Calibri" w:hAnsi="Calibri" w:eastAsia="Calibri"/>
                <w:bCs/>
                <w:color w:val="002060"/>
                <w:lang w:val="el-GR"/>
              </w:rPr>
            </w:pPr>
            <w:r>
              <w:rPr>
                <w:rFonts w:eastAsia="Calibri" w:ascii="Calibri" w:hAnsi="Calibri"/>
                <w:bCs/>
                <w:color w:val="002060"/>
                <w:lang w:val="el-GR"/>
              </w:rPr>
              <w:t>Αναμένεται ότι με το πέρας του μαθήματος οι φοιτητές θα γνωρίζουν:</w:t>
            </w:r>
          </w:p>
          <w:p>
            <w:pPr>
              <w:pStyle w:val="ListParagraph"/>
              <w:widowControl w:val="false"/>
              <w:numPr>
                <w:ilvl w:val="0"/>
                <w:numId w:val="3"/>
              </w:numPr>
              <w:rPr>
                <w:rFonts w:eastAsia="Calibri"/>
                <w:bCs/>
                <w:color w:val="002060"/>
              </w:rPr>
            </w:pPr>
            <w:r>
              <w:rPr>
                <w:rFonts w:eastAsia="Calibri"/>
                <w:bCs/>
                <w:color w:val="002060"/>
              </w:rPr>
              <w:t>Το ρόλο που έπαιξαν οι εφημερίδες των βαλκανικών λαών στη συγκρότηση της εθνικής ταυτότητας και την προετοιμασία των εθνικών επαναστάσεων</w:t>
            </w:r>
          </w:p>
          <w:p>
            <w:pPr>
              <w:pStyle w:val="ListParagraph"/>
              <w:widowControl w:val="false"/>
              <w:numPr>
                <w:ilvl w:val="0"/>
                <w:numId w:val="3"/>
              </w:numPr>
              <w:rPr>
                <w:rFonts w:eastAsia="Calibri"/>
                <w:bCs/>
                <w:color w:val="002060"/>
              </w:rPr>
            </w:pPr>
            <w:r>
              <w:rPr>
                <w:rFonts w:eastAsia="Calibri"/>
                <w:bCs/>
                <w:color w:val="002060"/>
              </w:rPr>
              <w:t xml:space="preserve">Τη λειτουργία του Τύπου ως ενημερωτικού μέσου τον 19ο και τον 20ο αιώνα στα Βαλκάνια </w:t>
            </w:r>
          </w:p>
          <w:p>
            <w:pPr>
              <w:pStyle w:val="ListParagraph"/>
              <w:widowControl w:val="false"/>
              <w:numPr>
                <w:ilvl w:val="0"/>
                <w:numId w:val="3"/>
              </w:numPr>
              <w:rPr>
                <w:rFonts w:eastAsia="Calibri"/>
                <w:bCs/>
                <w:color w:val="002060"/>
              </w:rPr>
            </w:pPr>
            <w:r>
              <w:rPr>
                <w:rFonts w:eastAsia="Calibri"/>
                <w:bCs/>
                <w:color w:val="002060"/>
              </w:rPr>
              <w:t>Τη χρήση του Τύπου ως μέσου άσκησης πολιτικής επιρροής των πολιτικών και των πολιτικών κομμάτων προς τους ψηφοφόρους</w:t>
            </w:r>
          </w:p>
          <w:p>
            <w:pPr>
              <w:pStyle w:val="ListParagraph"/>
              <w:widowControl w:val="false"/>
              <w:numPr>
                <w:ilvl w:val="0"/>
                <w:numId w:val="3"/>
              </w:numPr>
              <w:rPr>
                <w:rFonts w:eastAsia="Calibri"/>
                <w:bCs/>
                <w:color w:val="002060"/>
              </w:rPr>
            </w:pPr>
            <w:r>
              <w:rPr>
                <w:rFonts w:eastAsia="Calibri"/>
                <w:bCs/>
                <w:color w:val="002060"/>
              </w:rPr>
              <w:t>Τη χρήση του Τύπου ως μέσου πολιτικού διαλόγου μεταξύ των κοινωνικών φορέων και των κομμάτων</w:t>
            </w:r>
          </w:p>
          <w:p>
            <w:pPr>
              <w:pStyle w:val="ListParagraph"/>
              <w:widowControl w:val="false"/>
              <w:numPr>
                <w:ilvl w:val="0"/>
                <w:numId w:val="3"/>
              </w:numPr>
              <w:rPr>
                <w:rFonts w:eastAsia="Calibri"/>
                <w:bCs/>
                <w:color w:val="002060"/>
              </w:rPr>
            </w:pPr>
            <w:r>
              <w:rPr>
                <w:rFonts w:eastAsia="Calibri"/>
                <w:bCs/>
                <w:color w:val="002060"/>
              </w:rPr>
              <w:t>Το ρόλο των εκδοτών και των δημοσιογράφων στη διαμόρφωση της πολιτικής αλλά και της δημόσιας διάταξης (</w:t>
            </w:r>
            <w:r>
              <w:rPr>
                <w:rFonts w:eastAsia="Calibri"/>
                <w:bCs/>
                <w:color w:val="002060"/>
                <w:lang w:val="en-US"/>
              </w:rPr>
              <w:t>agenda</w:t>
            </w:r>
            <w:r>
              <w:rPr>
                <w:rFonts w:eastAsia="Calibri"/>
                <w:bCs/>
                <w:color w:val="002060"/>
              </w:rPr>
              <w:t xml:space="preserve"> </w:t>
            </w:r>
            <w:r>
              <w:rPr>
                <w:rFonts w:eastAsia="Calibri"/>
                <w:bCs/>
                <w:color w:val="002060"/>
                <w:lang w:val="en-US"/>
              </w:rPr>
              <w:t>setting</w:t>
            </w:r>
            <w:r>
              <w:rPr>
                <w:rFonts w:eastAsia="Calibri"/>
                <w:bCs/>
                <w:color w:val="002060"/>
              </w:rPr>
              <w:t xml:space="preserve">) των μέσων ενημέρωσης </w:t>
            </w:r>
          </w:p>
          <w:p>
            <w:pPr>
              <w:pStyle w:val="ListParagraph"/>
              <w:widowControl w:val="false"/>
              <w:numPr>
                <w:ilvl w:val="0"/>
                <w:numId w:val="3"/>
              </w:numPr>
              <w:rPr>
                <w:rFonts w:eastAsia="Calibri"/>
                <w:bCs/>
                <w:color w:val="002060"/>
              </w:rPr>
            </w:pPr>
            <w:r>
              <w:rPr>
                <w:rFonts w:eastAsia="Calibri"/>
                <w:bCs/>
                <w:color w:val="002060"/>
              </w:rPr>
              <w:t>Το πώς λειτούργησε το ραδιόφωνο και η τηλεόραση ως μέσα ενημέρωσης και άσκησης κρατικής πολιτικής μέχρι τη δεκαετία του 1990</w:t>
            </w:r>
          </w:p>
          <w:p>
            <w:pPr>
              <w:pStyle w:val="ListParagraph"/>
              <w:widowControl w:val="false"/>
              <w:numPr>
                <w:ilvl w:val="0"/>
                <w:numId w:val="3"/>
              </w:numPr>
              <w:rPr>
                <w:rFonts w:eastAsia="Calibri"/>
                <w:bCs/>
                <w:color w:val="002060"/>
              </w:rPr>
            </w:pPr>
            <w:r>
              <w:rPr>
                <w:rFonts w:eastAsia="Calibri"/>
                <w:bCs/>
                <w:color w:val="002060"/>
              </w:rPr>
              <w:t xml:space="preserve">Πώς να αναλάβουν θέματα εργασιών στην ιστορία των μέσων ενημέρωσης των βαλκανικών λαών και να ανταπεξέλθουν στις απαιτήσεις του θέματος. </w:t>
            </w:r>
          </w:p>
          <w:p>
            <w:pPr>
              <w:pStyle w:val="ListParagraph"/>
              <w:widowControl w:val="false"/>
              <w:numPr>
                <w:ilvl w:val="0"/>
                <w:numId w:val="3"/>
              </w:numPr>
              <w:rPr>
                <w:rFonts w:eastAsia="Calibri"/>
                <w:bCs/>
                <w:color w:val="002060"/>
              </w:rPr>
            </w:pPr>
            <w:r>
              <w:rPr>
                <w:rFonts w:eastAsia="Calibri"/>
                <w:bCs/>
                <w:color w:val="002060"/>
              </w:rPr>
              <w:t>Θα είναι σε θέση να χρησιμοποιούν τη γνώση και την κατανόηση που απέκτησαν με τρόπο που δείχνει επαγγελματική προσέγγιση της εργασίας ή του επαγγέλματός τους και διαθέτουν ικανότητες που κατά κανόνα αποδεικνύονται με την ανάπτυξη και υποστήριξη επιχειρημάτων και την επίλυση προβλημάτων στο πλαίσιο του γνωστικού τους πεδίου.</w:t>
            </w:r>
          </w:p>
          <w:p>
            <w:pPr>
              <w:pStyle w:val="ListParagraph"/>
              <w:widowControl w:val="false"/>
              <w:numPr>
                <w:ilvl w:val="0"/>
                <w:numId w:val="3"/>
              </w:numPr>
              <w:rPr>
                <w:rFonts w:eastAsia="Calibri"/>
                <w:bCs/>
                <w:color w:val="002060"/>
              </w:rPr>
            </w:pPr>
            <w:r>
              <w:rPr>
                <w:rFonts w:eastAsia="Calibri"/>
                <w:bCs/>
                <w:color w:val="002060"/>
              </w:rPr>
              <w:t>Θα έχουν την ικανότητα να συγκεντρώνουν και να ερμηνεύουν στοιχεία από το χώρο των μμε που θα τους βοηθήσουν για να διαμορφώνουν κρίσεις που περιλαμβάνουν τον προβληματισμό τους σε σύγχρονα θέματα πολιτικά, κοινωνικά, επιστημονικά ή ηθικά.</w:t>
            </w:r>
          </w:p>
          <w:p>
            <w:pPr>
              <w:pStyle w:val="ListParagraph"/>
              <w:widowControl w:val="false"/>
              <w:numPr>
                <w:ilvl w:val="0"/>
                <w:numId w:val="3"/>
              </w:numPr>
              <w:rPr>
                <w:rFonts w:eastAsia="Calibri"/>
                <w:bCs/>
                <w:color w:val="002060"/>
              </w:rPr>
            </w:pPr>
            <w:r>
              <w:rPr>
                <w:rFonts w:eastAsia="Calibri"/>
                <w:bCs/>
                <w:color w:val="002060"/>
              </w:rPr>
              <w:t>Θα έχουν αναπτύξει εκείνες τις δεξιότητες απόκτησης γνώσεων, που τους χρειάζονται για να συνεχίσουν σε περαιτέρω σπουδές με μεγάλο βαθμό αυτονομίας.</w:t>
            </w:r>
          </w:p>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r>
          </w:p>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r>
          </w:p>
        </w:tc>
      </w:tr>
      <w:tr>
        <w:trPr/>
        <w:tc>
          <w:tcPr>
            <w:tcW w:w="847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1" w:type="dxa"/>
            <w:gridSpan w:val="2"/>
            <w:tcBorders>
              <w:left w:val="single" w:sz="4" w:space="0" w:color="000000"/>
              <w:right w:val="single" w:sz="4" w:space="0" w:color="000000"/>
            </w:tcBorders>
            <w:shd w:color="auto" w:fill="DDD9C3" w:themeFill="background2" w:themeFillShade="e6"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trPr/>
        <w:tc>
          <w:tcPr>
            <w:tcW w:w="3964" w:type="dxa"/>
            <w:tcBorders>
              <w:left w:val="single" w:sz="4" w:space="0" w:color="000000"/>
              <w:bottom w:val="single" w:sz="4" w:space="0" w:color="000000"/>
            </w:tcBorders>
            <w:shd w:color="auto" w:fill="DDD9C3" w:themeFill="background2" w:themeFillShade="e6"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Προσαρμογή σε νέες καταστάσεις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Λήψη αποφάσεων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Αυτόνομη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Ομαδική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διεθνές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διεπιστημονικό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Παράγωγή νέων ερευνητικών ιδεών </w:t>
            </w:r>
          </w:p>
        </w:tc>
        <w:tc>
          <w:tcPr>
            <w:tcW w:w="4507" w:type="dxa"/>
            <w:tcBorders>
              <w:bottom w:val="single" w:sz="4" w:space="0" w:color="000000"/>
              <w:right w:val="single" w:sz="4" w:space="0" w:color="000000"/>
            </w:tcBorders>
            <w:shd w:color="auto" w:fill="DDD9C3" w:themeFill="background2" w:themeFillShade="e6"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Σχεδιασμός και διαχείριση έργων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στη διαφορετικότητα και στην πολυπολιτισμικότητα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στο φυσικό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Επίδειξη κοινωνικής, επαγγελματικής και ηθικής υπευθυνότητας και ευαισθησίας σε θέματα φύλου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Άσκηση κριτικής και αυτοκριτικής </w:t>
            </w:r>
          </w:p>
          <w:p>
            <w:pPr>
              <w:pStyle w:val="Normal"/>
              <w:widowControl w:val="false"/>
              <w:rPr>
                <w:rFonts w:ascii="Calibri" w:hAnsi="Calibri" w:cs="Arial"/>
                <w:i/>
                <w:i/>
                <w:sz w:val="16"/>
                <w:szCs w:val="16"/>
                <w:lang w:val="el-GR"/>
              </w:rPr>
            </w:pPr>
            <w:r>
              <w:rPr>
                <w:rFonts w:cs="Arial" w:ascii="Calibri" w:hAnsi="Calibri"/>
                <w:i/>
                <w:sz w:val="16"/>
                <w:szCs w:val="16"/>
                <w:lang w:val="el-GR"/>
              </w:rPr>
              <w:t>Προαγωγή της ελεύθερης, δημιουργικής και επαγωγικής σκέψης</w:t>
            </w:r>
          </w:p>
          <w:p>
            <w:pPr>
              <w:pStyle w:val="Normal"/>
              <w:widowControl w:val="false"/>
              <w:rPr>
                <w:rFonts w:ascii="Calibri" w:hAnsi="Calibri" w:cs="Arial"/>
                <w:i/>
                <w:i/>
                <w:sz w:val="16"/>
                <w:szCs w:val="16"/>
                <w:lang w:val="el-GR"/>
              </w:rPr>
            </w:pPr>
            <w:r>
              <w:rPr>
                <w:rFonts w:cs="Arial" w:ascii="Calibri" w:hAnsi="Calibri"/>
                <w:i/>
                <w:sz w:val="16"/>
                <w:szCs w:val="16"/>
                <w:lang w:val="el-GR"/>
              </w:rPr>
              <w:t>……</w:t>
            </w:r>
          </w:p>
          <w:p>
            <w:pPr>
              <w:pStyle w:val="Normal"/>
              <w:widowControl w:val="false"/>
              <w:rPr>
                <w:rFonts w:ascii="Calibri" w:hAnsi="Calibri" w:cs="Arial"/>
                <w:i/>
                <w:i/>
                <w:sz w:val="16"/>
                <w:szCs w:val="16"/>
                <w:lang w:val="el-GR"/>
              </w:rPr>
            </w:pPr>
            <w:r>
              <w:rPr>
                <w:rFonts w:cs="Arial" w:ascii="Calibri" w:hAnsi="Calibri"/>
                <w:i/>
                <w:sz w:val="16"/>
                <w:szCs w:val="16"/>
                <w:lang w:val="el-GR"/>
              </w:rPr>
              <w:t>Άλλες…</w:t>
            </w:r>
          </w:p>
          <w:p>
            <w:pPr>
              <w:pStyle w:val="Normal"/>
              <w:widowControl w:val="false"/>
              <w:rPr>
                <w:rFonts w:ascii="Calibri" w:hAnsi="Calibri" w:cs="Arial"/>
                <w:b/>
                <w:b/>
                <w:sz w:val="20"/>
                <w:szCs w:val="20"/>
                <w:lang w:val="el-GR"/>
              </w:rPr>
            </w:pPr>
            <w:r>
              <w:rPr>
                <w:rFonts w:cs="Arial" w:ascii="Calibri" w:hAnsi="Calibri"/>
                <w:i/>
                <w:sz w:val="16"/>
                <w:szCs w:val="16"/>
                <w:lang w:val="el-GR"/>
              </w:rPr>
              <w:t>……</w:t>
            </w:r>
            <w:r>
              <w:rPr>
                <w:rFonts w:cs="Arial" w:ascii="Calibri" w:hAnsi="Calibri"/>
                <w:i/>
                <w:sz w:val="16"/>
                <w:szCs w:val="16"/>
                <w:lang w:val="el-GR"/>
              </w:rPr>
              <w:t>.</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 xml:space="preserve">Το μάθημα βοηθά στην γνώση του ρόλου των μμε στην πληροφόρηση, την ενημέρωση, την επικοινωνία και τον πολιτικό διάλογο. </w:t>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Βοηθά τους φοιτητές να συνειδητοποιήσουν το ρόλο των ΜΜΕ στη διαμόρφωση της Κοινής Γνώμης</w:t>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Δείχνει την προσαρμογή ή μη των βαλκανικών λαών στις νέες καταστάσεις</w:t>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Προωθεί την κριτική στα πολιτικά και κοινωνικά καθεστώτα της εποχής</w:t>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Προωθεί την ελεύθερη, δημιουργική και επαγωγική σκέψη</w:t>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t>Ενθαρρύνει την ανάληψη ατομικών και ομαδικών εργασιών</w:t>
            </w:r>
          </w:p>
          <w:p>
            <w:pPr>
              <w:pStyle w:val="Normal"/>
              <w:widowControl w:val="false"/>
              <w:rPr>
                <w:rFonts w:ascii="Calibri" w:hAnsi="Calibri" w:eastAsia="Calibri"/>
                <w:color w:val="002060"/>
                <w:lang w:val="el-GR"/>
              </w:rPr>
            </w:pPr>
            <w:r>
              <w:rPr>
                <w:rFonts w:eastAsia="Calibri" w:ascii="Calibri" w:hAnsi="Calibri"/>
                <w:color w:val="002060"/>
                <w:lang w:val="el-GR"/>
              </w:rPr>
            </w:r>
          </w:p>
          <w:p>
            <w:pPr>
              <w:pStyle w:val="Normal"/>
              <w:widowControl w:val="false"/>
              <w:rPr>
                <w:rFonts w:ascii="Calibri" w:hAnsi="Calibri" w:eastAsia="Calibri"/>
                <w:color w:val="002060"/>
                <w:lang w:val="el-GR"/>
              </w:rPr>
            </w:pPr>
            <w:r>
              <w:rPr>
                <w:rFonts w:eastAsia="Calibri" w:ascii="Calibri" w:hAnsi="Calibri"/>
                <w:color w:val="002060"/>
                <w:lang w:val="el-GR"/>
              </w:rPr>
            </w:r>
          </w:p>
          <w:p>
            <w:pPr>
              <w:pStyle w:val="Normal"/>
              <w:widowControl w:val="false"/>
              <w:rPr>
                <w:rFonts w:ascii="Calibri" w:hAnsi="Calibri" w:eastAsia="Calibri"/>
                <w:color w:val="002060"/>
                <w:lang w:val="el-GR"/>
              </w:rPr>
            </w:pPr>
            <w:r>
              <w:rPr>
                <w:rFonts w:eastAsia="Calibri" w:ascii="Calibri" w:hAnsi="Calibri"/>
                <w:color w:val="002060"/>
                <w:lang w:val="el-GR"/>
              </w:rPr>
            </w:r>
          </w:p>
          <w:p>
            <w:pPr>
              <w:pStyle w:val="Normal"/>
              <w:widowControl w:val="false"/>
              <w:rPr>
                <w:rFonts w:ascii="Calibri" w:hAnsi="Calibri" w:eastAsia="Calibri"/>
                <w:color w:val="002060"/>
                <w:lang w:val="el-GR"/>
              </w:rPr>
            </w:pPr>
            <w:r>
              <w:rPr>
                <w:rFonts w:eastAsia="Calibri" w:ascii="Calibri" w:hAnsi="Calibri"/>
                <w:color w:val="002060"/>
                <w:lang w:val="el-GR"/>
              </w:rPr>
            </w:r>
          </w:p>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
        <w:rPr>
          <w:rFonts w:cs="Arial" w:ascii="Calibri" w:hAnsi="Calibri"/>
          <w:b/>
          <w:color w:val="000000"/>
          <w:sz w:val="22"/>
          <w:szCs w:val="22"/>
          <w:lang w:val="el-GR"/>
        </w:rPr>
        <w:t>ΠΕΡΙΕΧΟΜΕΝΟ ΜΑΘΗΜΑΤΟΣ</w:t>
      </w:r>
    </w:p>
    <w:tbl>
      <w:tblPr>
        <w:tblW w:w="847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lang w:val="el-GR"/>
              </w:rPr>
            </w:pPr>
            <w:r>
              <w:rPr>
                <w:rFonts w:eastAsia="Calibri"/>
                <w:iCs/>
                <w:color w:val="002060"/>
                <w:lang w:val="el-GR"/>
              </w:rPr>
              <w:t>Η εμφάνιση των πρώτων εφημερίδων στους βαλκανικούς λαούς</w:t>
            </w:r>
          </w:p>
          <w:p>
            <w:pPr>
              <w:pStyle w:val="Normal"/>
              <w:widowControl w:val="false"/>
              <w:numPr>
                <w:ilvl w:val="0"/>
                <w:numId w:val="4"/>
              </w:numPr>
              <w:rPr>
                <w:lang w:val="el-GR"/>
              </w:rPr>
            </w:pPr>
            <w:r>
              <w:rPr>
                <w:rFonts w:eastAsia="Calibri"/>
                <w:bCs/>
                <w:iCs/>
                <w:color w:val="002060"/>
                <w:lang w:val="el-GR"/>
              </w:rPr>
              <w:t>Ο</w:t>
            </w:r>
            <w:r>
              <w:rPr>
                <w:rFonts w:eastAsia="Calibri"/>
                <w:bCs/>
                <w:color w:val="002060"/>
                <w:lang w:val="el-GR"/>
              </w:rPr>
              <w:t xml:space="preserve"> ρόλος που έπαιξαν οι εφημερίδες των βαλκανικών λαών στη συγκρότηση της εθνικής ταυτότητας και την προετοιμασία των εθνικών επαναστάσεων</w:t>
            </w:r>
          </w:p>
          <w:p>
            <w:pPr>
              <w:pStyle w:val="Normal"/>
              <w:widowControl w:val="false"/>
              <w:numPr>
                <w:ilvl w:val="0"/>
                <w:numId w:val="4"/>
              </w:numPr>
              <w:rPr>
                <w:lang w:val="el-GR"/>
              </w:rPr>
            </w:pPr>
            <w:r>
              <w:rPr>
                <w:rFonts w:eastAsia="Calibri"/>
                <w:bCs/>
                <w:color w:val="002060"/>
                <w:lang w:val="el-GR"/>
              </w:rPr>
              <w:t xml:space="preserve">Η λειτουργία του Τύπου ως ενημερωτικού μέσου τον 19ο και τον 20ο αιώνα στα Βαλκάνια </w:t>
            </w:r>
          </w:p>
          <w:p>
            <w:pPr>
              <w:pStyle w:val="ListParagraph"/>
              <w:widowControl w:val="false"/>
              <w:numPr>
                <w:ilvl w:val="0"/>
                <w:numId w:val="4"/>
              </w:numPr>
              <w:rPr/>
            </w:pPr>
            <w:r>
              <w:rPr>
                <w:rFonts w:eastAsia="Calibri" w:ascii="Times New Roman" w:hAnsi="Times New Roman"/>
                <w:bCs/>
                <w:color w:val="002060"/>
              </w:rPr>
              <w:t>Η χρήση του Τύπου ως μέσου άσκησης πολιτικής επιρροής των πολιτικών και των πολιτικών κομμάτων προς τους ψηφοφόρους</w:t>
            </w:r>
          </w:p>
          <w:p>
            <w:pPr>
              <w:pStyle w:val="ListParagraph"/>
              <w:widowControl w:val="false"/>
              <w:numPr>
                <w:ilvl w:val="0"/>
                <w:numId w:val="4"/>
              </w:numPr>
              <w:rPr/>
            </w:pPr>
            <w:r>
              <w:rPr>
                <w:rFonts w:eastAsia="Calibri" w:ascii="Times New Roman" w:hAnsi="Times New Roman"/>
                <w:bCs/>
                <w:color w:val="002060"/>
              </w:rPr>
              <w:t>Η χρήση του Τύπου ως μέσου πολιτικού διαλόγου μεταξύ των κοινωνικών φορέων και των κομμάτων</w:t>
            </w:r>
          </w:p>
          <w:p>
            <w:pPr>
              <w:pStyle w:val="ListParagraph"/>
              <w:widowControl w:val="false"/>
              <w:numPr>
                <w:ilvl w:val="0"/>
                <w:numId w:val="4"/>
              </w:numPr>
              <w:rPr/>
            </w:pPr>
            <w:r>
              <w:rPr>
                <w:rFonts w:eastAsia="Calibri" w:ascii="Times New Roman" w:hAnsi="Times New Roman"/>
                <w:bCs/>
                <w:iCs/>
                <w:color w:val="002060"/>
              </w:rPr>
              <w:t>Ο ρόλος των εκδοτών και των δημοσιογράφων στη διαμόρφωση της πολιτικής αλλά και της δημόσιας διάταξης (</w:t>
            </w:r>
            <w:r>
              <w:rPr>
                <w:rFonts w:eastAsia="Calibri" w:ascii="Times New Roman" w:hAnsi="Times New Roman"/>
                <w:bCs/>
                <w:iCs/>
                <w:color w:val="002060"/>
                <w:lang w:val="en-US"/>
              </w:rPr>
              <w:t>agenda</w:t>
            </w:r>
            <w:r>
              <w:rPr>
                <w:rFonts w:eastAsia="Calibri" w:ascii="Times New Roman" w:hAnsi="Times New Roman"/>
                <w:bCs/>
                <w:iCs/>
                <w:color w:val="002060"/>
              </w:rPr>
              <w:t xml:space="preserve"> </w:t>
            </w:r>
            <w:r>
              <w:rPr>
                <w:rFonts w:eastAsia="Calibri" w:ascii="Times New Roman" w:hAnsi="Times New Roman"/>
                <w:bCs/>
                <w:iCs/>
                <w:color w:val="002060"/>
                <w:lang w:val="en-US"/>
              </w:rPr>
              <w:t>setting</w:t>
            </w:r>
            <w:r>
              <w:rPr>
                <w:rFonts w:eastAsia="Calibri" w:ascii="Times New Roman" w:hAnsi="Times New Roman"/>
                <w:bCs/>
                <w:iCs/>
                <w:color w:val="002060"/>
              </w:rPr>
              <w:t xml:space="preserve">) των μέσων ενημέρωσης </w:t>
            </w:r>
          </w:p>
          <w:p>
            <w:pPr>
              <w:pStyle w:val="ListParagraph"/>
              <w:widowControl w:val="false"/>
              <w:numPr>
                <w:ilvl w:val="0"/>
                <w:numId w:val="4"/>
              </w:numPr>
              <w:rPr/>
            </w:pPr>
            <w:r>
              <w:rPr>
                <w:rFonts w:eastAsia="Calibri" w:ascii="Times New Roman" w:hAnsi="Times New Roman"/>
                <w:bCs/>
                <w:iCs/>
                <w:color w:val="002060"/>
              </w:rPr>
              <w:t>Η σημασία της έκδοσης των ημερήσιων εφημερίδων για τη διαμόρφωση της πολιτικής ατζέντας</w:t>
            </w:r>
          </w:p>
          <w:p>
            <w:pPr>
              <w:pStyle w:val="ListParagraph"/>
              <w:widowControl w:val="false"/>
              <w:numPr>
                <w:ilvl w:val="0"/>
                <w:numId w:val="4"/>
              </w:numPr>
              <w:rPr/>
            </w:pPr>
            <w:r>
              <w:rPr>
                <w:rFonts w:eastAsia="Calibri" w:ascii="Times New Roman" w:hAnsi="Times New Roman"/>
                <w:bCs/>
                <w:iCs/>
                <w:color w:val="002060"/>
              </w:rPr>
              <w:t>Ο Τύπος και το ραδιόφωνο στα εθνικά θέματα</w:t>
            </w:r>
          </w:p>
          <w:p>
            <w:pPr>
              <w:pStyle w:val="ListParagraph"/>
              <w:widowControl w:val="false"/>
              <w:numPr>
                <w:ilvl w:val="0"/>
                <w:numId w:val="4"/>
              </w:numPr>
              <w:rPr/>
            </w:pPr>
            <w:r>
              <w:rPr>
                <w:rFonts w:eastAsia="Calibri" w:ascii="Times New Roman" w:hAnsi="Times New Roman"/>
                <w:bCs/>
                <w:iCs/>
                <w:color w:val="002060"/>
              </w:rPr>
              <w:t>Η εξαγορά των μέσων ενημέρωσης και των συνειδήσεων (οι αργυρώνητοι)</w:t>
            </w:r>
          </w:p>
          <w:p>
            <w:pPr>
              <w:pStyle w:val="ListParagraph"/>
              <w:widowControl w:val="false"/>
              <w:numPr>
                <w:ilvl w:val="0"/>
                <w:numId w:val="4"/>
              </w:numPr>
              <w:rPr/>
            </w:pPr>
            <w:r>
              <w:rPr>
                <w:rFonts w:eastAsia="Calibri" w:ascii="Times New Roman" w:hAnsi="Times New Roman"/>
                <w:bCs/>
                <w:iCs/>
                <w:color w:val="002060"/>
              </w:rPr>
              <w:t>Ο Τύπος ως μέσο συντήρησης του Εθνικού Διχασμού στην Ελλάδα και στα βαλκανικά κράτη</w:t>
            </w:r>
          </w:p>
          <w:p>
            <w:pPr>
              <w:pStyle w:val="ListParagraph"/>
              <w:widowControl w:val="false"/>
              <w:numPr>
                <w:ilvl w:val="0"/>
                <w:numId w:val="4"/>
              </w:numPr>
              <w:rPr/>
            </w:pPr>
            <w:r>
              <w:rPr>
                <w:rFonts w:eastAsia="Calibri" w:ascii="Times New Roman" w:hAnsi="Times New Roman"/>
                <w:iCs/>
                <w:color w:val="002060"/>
              </w:rPr>
              <w:t>Νόμιμες και παράνομες εφημερίδες στα χρόνια της γερμανικής κατοχής στην Ελλάδα</w:t>
            </w:r>
          </w:p>
          <w:p>
            <w:pPr>
              <w:pStyle w:val="ListParagraph"/>
              <w:widowControl w:val="false"/>
              <w:numPr>
                <w:ilvl w:val="0"/>
                <w:numId w:val="4"/>
              </w:numPr>
              <w:rPr/>
            </w:pPr>
            <w:r>
              <w:rPr>
                <w:rFonts w:eastAsia="Calibri" w:ascii="Times New Roman" w:hAnsi="Times New Roman"/>
                <w:iCs/>
                <w:color w:val="002060"/>
              </w:rPr>
              <w:t>Το ραδιόφωνο στις βαλκανικές χώρες στα χρόνια του κομμουνισμού</w:t>
            </w:r>
          </w:p>
          <w:p>
            <w:pPr>
              <w:pStyle w:val="Normal"/>
              <w:widowControl w:val="false"/>
              <w:numPr>
                <w:ilvl w:val="0"/>
                <w:numId w:val="4"/>
              </w:numPr>
              <w:rPr>
                <w:lang w:val="el-GR"/>
              </w:rPr>
            </w:pPr>
            <w:r>
              <w:rPr>
                <w:rFonts w:eastAsia="Calibri"/>
                <w:iCs/>
                <w:color w:val="002060"/>
                <w:lang w:val="el-GR"/>
              </w:rPr>
              <w:t>Η τηλεόραση στις βαλκανικές χώρες στα χρόνια του κομμουνισμού</w:t>
            </w:r>
          </w:p>
          <w:p>
            <w:pPr>
              <w:pStyle w:val="Normal"/>
              <w:widowControl w:val="false"/>
              <w:numPr>
                <w:ilvl w:val="0"/>
                <w:numId w:val="4"/>
              </w:numPr>
              <w:rPr/>
            </w:pPr>
            <w:r>
              <w:rPr>
                <w:rFonts w:eastAsia="Calibri"/>
                <w:iCs/>
                <w:color w:val="002060"/>
                <w:lang w:val="el-GR"/>
              </w:rPr>
              <w:t>Η διαφορετική περίπτωση της Γιουγκοσλαβίας. Αυτοδιαχειριζόμενα μέσα ενημέρωσης</w:t>
            </w:r>
          </w:p>
          <w:p>
            <w:pPr>
              <w:pStyle w:val="Normal"/>
              <w:widowControl w:val="false"/>
              <w:numPr>
                <w:ilvl w:val="0"/>
                <w:numId w:val="4"/>
              </w:numPr>
              <w:rPr>
                <w:lang w:val="el-GR"/>
              </w:rPr>
            </w:pPr>
            <w:r>
              <w:rPr>
                <w:rFonts w:eastAsia="Calibri"/>
                <w:iCs/>
                <w:color w:val="002060"/>
                <w:lang w:val="el-GR"/>
              </w:rPr>
              <w:t xml:space="preserve">Τα μέσα ενημέρωσης στην μετακομμουνιστική εποχή. Ιδιωτικές επιχειρήσεις, σχέσεις με την πολιτική και την αγορά. </w:t>
            </w:r>
          </w:p>
          <w:p>
            <w:pPr>
              <w:pStyle w:val="Normal"/>
              <w:widowControl w:val="false"/>
              <w:numPr>
                <w:ilvl w:val="0"/>
                <w:numId w:val="4"/>
              </w:numPr>
              <w:rPr>
                <w:lang w:val="el-GR"/>
              </w:rPr>
            </w:pPr>
            <w:r>
              <w:rPr>
                <w:rFonts w:eastAsia="Calibri"/>
                <w:iCs/>
                <w:color w:val="002060"/>
                <w:lang w:val="el-GR"/>
              </w:rPr>
              <w:t>Η χρήση των μέσων ενημέρωσης ως όπλα στους γιουγκοσλαβικούς πολέμους</w:t>
            </w:r>
          </w:p>
          <w:p>
            <w:pPr>
              <w:pStyle w:val="Normal"/>
              <w:widowControl w:val="false"/>
              <w:numPr>
                <w:ilvl w:val="0"/>
                <w:numId w:val="4"/>
              </w:numPr>
              <w:rPr>
                <w:lang w:val="el-GR"/>
              </w:rPr>
            </w:pPr>
            <w:r>
              <w:rPr>
                <w:rFonts w:eastAsia="Calibri"/>
                <w:iCs/>
                <w:color w:val="002060"/>
                <w:lang w:val="el-GR"/>
              </w:rPr>
              <w:t xml:space="preserve">Η καταπίεση των μέσων ενημέρωσης στη Σερβία και την Κροατία τη δεκαετία του 1990. </w:t>
            </w:r>
          </w:p>
          <w:p>
            <w:pPr>
              <w:pStyle w:val="Normal"/>
              <w:widowControl w:val="false"/>
              <w:numPr>
                <w:ilvl w:val="0"/>
                <w:numId w:val="4"/>
              </w:numPr>
              <w:rPr/>
            </w:pPr>
            <w:r>
              <w:rPr>
                <w:rFonts w:eastAsia="Calibri"/>
                <w:iCs/>
                <w:color w:val="002060"/>
                <w:lang w:val="el-GR"/>
              </w:rPr>
              <w:t>Οι εφημερίδες στη μεταπολεμική Ελλάδα. Η άνοδος και η πτώση</w:t>
            </w:r>
          </w:p>
          <w:p>
            <w:pPr>
              <w:pStyle w:val="Normal"/>
              <w:widowControl w:val="false"/>
              <w:numPr>
                <w:ilvl w:val="0"/>
                <w:numId w:val="4"/>
              </w:numPr>
              <w:rPr/>
            </w:pPr>
            <w:r>
              <w:rPr>
                <w:rFonts w:eastAsia="Calibri"/>
                <w:iCs/>
                <w:color w:val="002060"/>
                <w:lang w:val="el-GR"/>
              </w:rPr>
              <w:t xml:space="preserve">Το κρατικό ραδιόφωνο και τηλεόραση στην Ελλάδα (1946-1989). Η εποχή του κυβερνητικού ελέγχου. Η χρήση του στα χρόνια του Εμφυλίου Πολέμου και της Χούντας, καθώς και η χρήση του ραδιοφώνου για τη βελτίωση του πνευματικού επιπέδου στη μεταπολεμική περίοδο (1950-1966). Ο ενημερωτικός, ψυχαγωγικός και εκπαιδευτικός ρόλος της τηλεόρασης (1974-1988) </w:t>
            </w:r>
          </w:p>
          <w:p>
            <w:pPr>
              <w:pStyle w:val="Normal"/>
              <w:widowControl w:val="false"/>
              <w:numPr>
                <w:ilvl w:val="0"/>
                <w:numId w:val="4"/>
              </w:numPr>
              <w:rPr/>
            </w:pPr>
            <w:r>
              <w:rPr>
                <w:rFonts w:eastAsia="Calibri"/>
                <w:iCs/>
                <w:color w:val="002060"/>
                <w:lang w:val="el-GR"/>
              </w:rPr>
              <w:t>Οι ραδιοπειρατές</w:t>
            </w:r>
          </w:p>
          <w:p>
            <w:pPr>
              <w:pStyle w:val="Normal"/>
              <w:widowControl w:val="false"/>
              <w:numPr>
                <w:ilvl w:val="0"/>
                <w:numId w:val="4"/>
              </w:numPr>
              <w:rPr>
                <w:lang w:val="el-GR"/>
              </w:rPr>
            </w:pPr>
            <w:r>
              <w:rPr>
                <w:rFonts w:eastAsia="Calibri"/>
                <w:iCs/>
                <w:color w:val="002060"/>
                <w:lang w:val="el-GR"/>
              </w:rPr>
              <w:t xml:space="preserve">Το ιδιωτικό ραδιόφωνο και η ιδιωτική τηλεόραση στην Ελλάδα (1990 κ.ε.) </w:t>
            </w:r>
          </w:p>
          <w:p>
            <w:pPr>
              <w:pStyle w:val="Normal"/>
              <w:widowControl w:val="false"/>
              <w:numPr>
                <w:ilvl w:val="0"/>
                <w:numId w:val="4"/>
              </w:numPr>
              <w:rPr>
                <w:lang w:val="el-GR"/>
              </w:rPr>
            </w:pPr>
            <w:r>
              <w:rPr>
                <w:rFonts w:eastAsia="Calibri"/>
                <w:iCs/>
                <w:color w:val="002060"/>
              </w:rPr>
              <w:t>Social</w:t>
            </w:r>
            <w:r>
              <w:rPr>
                <w:rFonts w:eastAsia="Calibri"/>
                <w:iCs/>
                <w:color w:val="002060"/>
                <w:lang w:val="el-GR"/>
              </w:rPr>
              <w:t xml:space="preserve"> </w:t>
            </w:r>
            <w:r>
              <w:rPr>
                <w:rFonts w:eastAsia="Calibri"/>
                <w:iCs/>
                <w:color w:val="002060"/>
              </w:rPr>
              <w:t>media</w:t>
            </w:r>
            <w:r>
              <w:rPr>
                <w:rFonts w:eastAsia="Calibri"/>
                <w:iCs/>
                <w:color w:val="002060"/>
                <w:lang w:val="el-GR"/>
              </w:rPr>
              <w:t xml:space="preserve"> εναντίον παραδοσιακών μέσων ενημέρωσης </w:t>
            </w:r>
          </w:p>
          <w:p>
            <w:pPr>
              <w:pStyle w:val="Normal"/>
              <w:widowControl w:val="false"/>
              <w:rPr>
                <w:rFonts w:eastAsia="Calibri"/>
                <w:iCs/>
                <w:color w:val="002060"/>
                <w:lang w:val="el-GR"/>
              </w:rPr>
            </w:pPr>
            <w:r>
              <w:rPr>
                <w:rFonts w:eastAsia="Calibri"/>
                <w:iCs/>
                <w:color w:val="002060"/>
                <w:lang w:val="el-GR"/>
              </w:rPr>
              <w:t xml:space="preserve"> </w:t>
            </w:r>
          </w:p>
          <w:p>
            <w:pPr>
              <w:pStyle w:val="Normal"/>
              <w:widowControl w:val="false"/>
              <w:rPr>
                <w:rFonts w:ascii="Calibri" w:hAnsi="Calibri" w:eastAsia="Calibri"/>
                <w:iCs/>
                <w:color w:val="002060"/>
                <w:lang w:val="el-GR"/>
              </w:rPr>
            </w:pPr>
            <w:r>
              <w:rPr>
                <w:rFonts w:eastAsia="Calibri" w:ascii="Calibri" w:hAnsi="Calibri"/>
                <w:iCs/>
                <w:color w:val="002060"/>
                <w:lang w:val="el-GR"/>
              </w:rPr>
            </w:r>
          </w:p>
          <w:p>
            <w:pPr>
              <w:pStyle w:val="Normal"/>
              <w:widowControl w:val="false"/>
              <w:rPr>
                <w:rFonts w:ascii="Calibri" w:hAnsi="Calibri" w:cs="Arial"/>
                <w:color w:val="002060"/>
                <w:sz w:val="20"/>
                <w:szCs w:val="20"/>
                <w:lang w:val="el-GR"/>
              </w:rPr>
            </w:pPr>
            <w:r>
              <w:rPr>
                <w:rFonts w:cs="Arial" w:ascii="Calibri" w:hAnsi="Calibri"/>
                <w:color w:val="002060"/>
                <w:sz w:val="20"/>
                <w:szCs w:val="20"/>
                <w:lang w:val="el-GR"/>
              </w:rPr>
            </w:r>
          </w:p>
        </w:tc>
      </w:tr>
    </w:tbl>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rPr>
          <w:rFonts w:ascii="Calibri" w:hAnsi="Calibri" w:cs="Arial"/>
          <w:b/>
          <w:b/>
          <w:color w:val="000000"/>
          <w:sz w:val="22"/>
          <w:szCs w:val="22"/>
          <w:lang w:val="el-GR"/>
        </w:rPr>
      </w:pPr>
      <w:r>
        <w:rPr>
          <w:rFonts w:cs="Arial" w:ascii="Calibri" w:hAnsi="Calibri"/>
          <w:b/>
          <w:color w:val="000000"/>
          <w:sz w:val="22"/>
          <w:szCs w:val="22"/>
          <w:lang w:val="el-GR"/>
        </w:rPr>
      </w:r>
      <w:r>
        <w:br w:type="page"/>
      </w:r>
    </w:p>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ΔΙΔΑΚΤΙΚΕΣ και ΜΑΘΗΣΙΑΚΕΣ ΜΕΘΟΔΟΙ - ΑΞΙΟΛΟΓΗΣΗ</w:t>
      </w:r>
    </w:p>
    <w:tbl>
      <w:tblPr>
        <w:tblW w:w="847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04"/>
        <w:gridCol w:w="5167"/>
      </w:tblGrid>
      <w:tr>
        <w:trPr/>
        <w:tc>
          <w:tcPr>
            <w:tcW w:w="33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ΤΡΟΠΟΣ ΠΑΡΑΔΟΣΗΣ</w:t>
              <w:br/>
            </w:r>
            <w:r>
              <w:rPr>
                <w:rFonts w:cs="Arial" w:ascii="Calibri" w:hAnsi="Calibri"/>
                <w:i/>
                <w:sz w:val="16"/>
                <w:szCs w:val="16"/>
                <w:lang w:val="el-GR"/>
              </w:rPr>
              <w:t>Πρόσωπο με πρόσωπο, Εξ αποστάσεως εκπαίδευση κ.λπ.</w:t>
            </w:r>
          </w:p>
        </w:tc>
        <w:tc>
          <w:tcPr>
            <w:tcW w:w="51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w:hAnsi="Calibri" w:eastAsia="Calibri"/>
                <w:iCs/>
                <w:color w:val="002060"/>
                <w:lang w:val="el-GR"/>
              </w:rPr>
            </w:pPr>
            <w:r>
              <w:rPr>
                <w:rFonts w:eastAsia="Calibri" w:ascii="Calibri" w:hAnsi="Calibri"/>
                <w:iCs/>
                <w:color w:val="002060"/>
                <w:lang w:val="el-GR"/>
              </w:rPr>
              <w:t>Πρόσωπο με πρόσωπο, εξ αποστάσεως εκπαίδευση αν αυτό είναι απαραίτητο για υγειονομικούς ή άλλους λόγους</w:t>
            </w:r>
          </w:p>
        </w:tc>
      </w:tr>
      <w:tr>
        <w:trPr/>
        <w:tc>
          <w:tcPr>
            <w:tcW w:w="33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br/>
            </w:r>
            <w:r>
              <w:rPr>
                <w:rFonts w:cs="Arial" w:ascii="Calibri" w:hAnsi="Calibri"/>
                <w:i/>
                <w:sz w:val="16"/>
                <w:szCs w:val="16"/>
                <w:lang w:val="el-GR"/>
              </w:rPr>
              <w:t>Χρήση Τ.Π.Ε. στη Διδασκαλία, στην Εργαστηριακή Εκπαίδευση, στην Επικοινωνία με τους φοιτητές</w:t>
            </w:r>
          </w:p>
        </w:tc>
        <w:tc>
          <w:tcPr>
            <w:tcW w:w="51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b/>
                <w:b/>
                <w:color w:val="002060"/>
                <w:sz w:val="20"/>
                <w:szCs w:val="20"/>
                <w:lang w:val="el-GR"/>
              </w:rPr>
            </w:pPr>
            <w:r>
              <w:rPr>
                <w:rFonts w:cs="Arial" w:ascii="Calibri" w:hAnsi="Calibri"/>
                <w:b/>
                <w:color w:val="002060"/>
                <w:sz w:val="20"/>
                <w:szCs w:val="20"/>
                <w:lang w:val="el-GR"/>
              </w:rPr>
              <w:t xml:space="preserve">ΝΑΙ χρήση </w:t>
            </w:r>
            <w:r>
              <w:rPr>
                <w:rFonts w:cs="Arial" w:ascii="Calibri" w:hAnsi="Calibri"/>
                <w:b/>
                <w:color w:val="002060"/>
                <w:sz w:val="20"/>
                <w:szCs w:val="20"/>
              </w:rPr>
              <w:t>Powerpoint</w:t>
            </w:r>
            <w:r>
              <w:rPr>
                <w:rFonts w:cs="Arial" w:ascii="Calibri" w:hAnsi="Calibri"/>
                <w:b/>
                <w:color w:val="002060"/>
                <w:sz w:val="20"/>
                <w:szCs w:val="20"/>
                <w:lang w:val="el-GR"/>
              </w:rPr>
              <w:t xml:space="preserve"> στη διδασκαλία και στα φροντιστηριακά μαθήματα</w:t>
            </w:r>
          </w:p>
          <w:p>
            <w:pPr>
              <w:pStyle w:val="Normal"/>
              <w:widowControl w:val="false"/>
              <w:rPr>
                <w:rFonts w:ascii="Calibri" w:hAnsi="Calibri" w:cs="Arial"/>
                <w:b/>
                <w:b/>
                <w:color w:val="002060"/>
                <w:sz w:val="20"/>
                <w:szCs w:val="20"/>
                <w:lang w:val="el-GR"/>
              </w:rPr>
            </w:pPr>
            <w:r>
              <w:rPr>
                <w:rFonts w:cs="Arial" w:ascii="Calibri" w:hAnsi="Calibri"/>
                <w:b/>
                <w:color w:val="002060"/>
                <w:sz w:val="20"/>
                <w:szCs w:val="20"/>
                <w:lang w:val="el-GR"/>
              </w:rPr>
              <w:t xml:space="preserve">Έρευνα σε βάσεις δεδομένων (αρχεία)  των μέσων ενημέρωσης που είναι προσβάσιμα μέσω </w:t>
            </w:r>
            <w:r>
              <w:rPr>
                <w:rFonts w:cs="Arial" w:ascii="Calibri" w:hAnsi="Calibri"/>
                <w:b/>
                <w:color w:val="002060"/>
                <w:sz w:val="20"/>
                <w:szCs w:val="20"/>
              </w:rPr>
              <w:t>Internet</w:t>
            </w:r>
          </w:p>
          <w:p>
            <w:pPr>
              <w:pStyle w:val="Normal"/>
              <w:widowControl w:val="false"/>
              <w:rPr>
                <w:rFonts w:ascii="Calibri" w:hAnsi="Calibri" w:cs="Arial"/>
                <w:bCs/>
                <w:color w:val="002060"/>
                <w:sz w:val="20"/>
                <w:szCs w:val="20"/>
                <w:lang w:val="el-GR"/>
              </w:rPr>
            </w:pPr>
            <w:r>
              <w:rPr>
                <w:rFonts w:cs="Arial" w:ascii="Calibri" w:hAnsi="Calibri"/>
                <w:b/>
                <w:color w:val="002060"/>
                <w:sz w:val="20"/>
                <w:szCs w:val="20"/>
                <w:lang w:val="el-GR"/>
              </w:rPr>
              <w:t xml:space="preserve">Επικοινωνία με τους φοιτητές μέσω </w:t>
            </w:r>
            <w:r>
              <w:rPr>
                <w:rFonts w:cs="Arial" w:ascii="Calibri" w:hAnsi="Calibri"/>
                <w:b/>
                <w:color w:val="002060"/>
                <w:sz w:val="20"/>
                <w:szCs w:val="20"/>
              </w:rPr>
              <w:t>email</w:t>
            </w:r>
            <w:r>
              <w:rPr>
                <w:rFonts w:cs="Arial" w:ascii="Calibri" w:hAnsi="Calibri"/>
                <w:b/>
                <w:color w:val="002060"/>
                <w:sz w:val="20"/>
                <w:szCs w:val="20"/>
                <w:lang w:val="el-GR"/>
              </w:rPr>
              <w:t xml:space="preserve"> και μέσω κοινωνικών δικτύων </w:t>
            </w:r>
          </w:p>
        </w:tc>
      </w:tr>
      <w:tr>
        <w:trPr/>
        <w:tc>
          <w:tcPr>
            <w:tcW w:w="330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jc w:val="right"/>
              <w:rPr>
                <w:rFonts w:ascii="Calibri" w:hAnsi="Calibri" w:cs="Arial"/>
                <w:b/>
                <w:b/>
                <w:sz w:val="20"/>
                <w:szCs w:val="20"/>
                <w:lang w:val="el-GR"/>
              </w:rPr>
            </w:pPr>
            <w:r>
              <w:rPr>
                <w:rFonts w:cs="Arial" w:ascii="Calibri" w:hAnsi="Calibri"/>
                <w:b/>
                <w:sz w:val="20"/>
                <w:szCs w:val="20"/>
                <w:lang w:val="el-GR"/>
              </w:rPr>
              <w:t>ΟΡΓΑΝΩΣΗ ΔΙΔΑΣΚΑΛΙΑΣ</w:t>
            </w:r>
          </w:p>
          <w:p>
            <w:pPr>
              <w:pStyle w:val="Normal"/>
              <w:widowControl w:val="false"/>
              <w:jc w:val="both"/>
              <w:rPr>
                <w:rFonts w:ascii="Calibri" w:hAnsi="Calibri" w:cs="Arial"/>
                <w:i/>
                <w:i/>
                <w:sz w:val="16"/>
                <w:szCs w:val="16"/>
                <w:lang w:val="el-GR"/>
              </w:rPr>
            </w:pPr>
            <w:r>
              <w:rPr>
                <w:rFonts w:cs="Arial" w:ascii="Calibri" w:hAnsi="Calibri"/>
                <w:i/>
                <w:sz w:val="16"/>
                <w:szCs w:val="16"/>
                <w:lang w:val="el-GR"/>
              </w:rPr>
              <w:t>Περιγράφονται αναλυτικά ο τρόπος και μέθοδοι διδασκαλίας.</w:t>
            </w:r>
          </w:p>
          <w:p>
            <w:pPr>
              <w:pStyle w:val="Normal"/>
              <w:widowControl w:val="false"/>
              <w:jc w:val="both"/>
              <w:rPr>
                <w:rFonts w:ascii="Calibri" w:hAnsi="Calibri" w:cs="Arial"/>
                <w:i/>
                <w:i/>
                <w:sz w:val="16"/>
                <w:szCs w:val="16"/>
                <w:lang w:val="el-GR"/>
              </w:rPr>
            </w:pPr>
            <w:r>
              <w:rPr>
                <w:rFonts w:cs="Arial" w:ascii="Calibri" w:hAnsi="Calibr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ascii="Calibri" w:hAnsi="Calibri"/>
                <w:i/>
                <w:sz w:val="16"/>
                <w:szCs w:val="16"/>
              </w:rPr>
              <w:t>project</w:t>
            </w:r>
            <w:r>
              <w:rPr>
                <w:rFonts w:cs="Arial" w:ascii="Calibri" w:hAnsi="Calibri"/>
                <w:i/>
                <w:sz w:val="16"/>
                <w:szCs w:val="16"/>
                <w:lang w:val="el-GR"/>
              </w:rPr>
              <w:t>), Συγγραφή εργασίας / εργασιών, Καλλιτεχνική δημιουργία, κ.λπ.</w:t>
            </w:r>
          </w:p>
          <w:p>
            <w:pPr>
              <w:pStyle w:val="Normal"/>
              <w:widowControl w:val="false"/>
              <w:jc w:val="both"/>
              <w:rPr>
                <w:rFonts w:ascii="Calibri" w:hAnsi="Calibri" w:cs="Arial"/>
                <w:i/>
                <w:i/>
                <w:sz w:val="16"/>
                <w:szCs w:val="16"/>
                <w:lang w:val="el-GR"/>
              </w:rPr>
            </w:pPr>
            <w:r>
              <w:rPr>
                <w:rFonts w:cs="Arial" w:ascii="Calibri" w:hAnsi="Calibri"/>
                <w:i/>
                <w:sz w:val="16"/>
                <w:szCs w:val="16"/>
                <w:lang w:val="el-GR"/>
              </w:rPr>
            </w:r>
          </w:p>
          <w:p>
            <w:pPr>
              <w:pStyle w:val="Normal"/>
              <w:widowControl w:val="false"/>
              <w:jc w:val="both"/>
              <w:rPr>
                <w:rFonts w:ascii="Calibri" w:hAnsi="Calibri" w:cs="Arial"/>
                <w:i/>
                <w:i/>
                <w:sz w:val="16"/>
                <w:szCs w:val="16"/>
                <w:lang w:val="el-GR"/>
              </w:rPr>
            </w:pPr>
            <w:r>
              <w:rPr>
                <w:rFonts w:cs="Arial" w:ascii="Calibri" w:hAnsi="Calibr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cs="Arial" w:ascii="Calibri" w:hAnsi="Calibri"/>
                <w:i/>
                <w:sz w:val="16"/>
                <w:szCs w:val="16"/>
              </w:rPr>
              <w:t>ECTS</w:t>
            </w:r>
          </w:p>
        </w:tc>
        <w:tc>
          <w:tcPr>
            <w:tcW w:w="5167" w:type="dxa"/>
            <w:tcBorders>
              <w:top w:val="single" w:sz="4" w:space="0" w:color="000000"/>
              <w:left w:val="single" w:sz="4" w:space="0" w:color="000000"/>
              <w:bottom w:val="single" w:sz="4" w:space="0" w:color="000000"/>
              <w:right w:val="single" w:sz="4" w:space="0" w:color="000000"/>
            </w:tcBorders>
          </w:tcPr>
          <w:tbl>
            <w:tblPr>
              <w:tblStyle w:val="TableGrid3"/>
              <w:tblW w:w="49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67"/>
              <w:gridCol w:w="2467"/>
            </w:tblGrid>
            <w:tr>
              <w:trPr/>
              <w:tc>
                <w:tcPr>
                  <w:tcW w:w="2467" w:type="dxa"/>
                  <w:tcBorders/>
                  <w:shd w:color="auto" w:fill="DDD9C3" w:themeFill="background2" w:themeFillShade="e6" w:val="clear"/>
                  <w:vAlign w:val="center"/>
                </w:tcPr>
                <w:p>
                  <w:pPr>
                    <w:pStyle w:val="Normal"/>
                    <w:widowControl/>
                    <w:suppressAutoHyphens w:val="true"/>
                    <w:spacing w:before="0" w:after="0"/>
                    <w:jc w:val="center"/>
                    <w:rPr>
                      <w:rFonts w:ascii="Calibri" w:hAnsi="Calibri" w:cs="Arial"/>
                      <w:b/>
                      <w:b/>
                      <w:i/>
                      <w:i/>
                      <w:sz w:val="20"/>
                      <w:szCs w:val="20"/>
                    </w:rPr>
                  </w:pPr>
                  <w:r>
                    <w:rPr>
                      <w:rFonts w:eastAsia="Times New Roman" w:cs="Arial" w:ascii="Calibri" w:hAnsi="Calibri"/>
                      <w:b/>
                      <w:i/>
                      <w:kern w:val="0"/>
                      <w:sz w:val="20"/>
                      <w:szCs w:val="20"/>
                      <w:lang w:val="en-US" w:eastAsia="en-US" w:bidi="ar-SA"/>
                    </w:rPr>
                    <w:t>Δραστηριότητα</w:t>
                  </w:r>
                </w:p>
              </w:tc>
              <w:tc>
                <w:tcPr>
                  <w:tcW w:w="2467" w:type="dxa"/>
                  <w:tcBorders/>
                  <w:shd w:color="auto" w:fill="DDD9C3" w:themeFill="background2" w:themeFillShade="e6" w:val="clear"/>
                  <w:vAlign w:val="center"/>
                </w:tcPr>
                <w:p>
                  <w:pPr>
                    <w:pStyle w:val="Normal"/>
                    <w:widowControl/>
                    <w:suppressAutoHyphens w:val="true"/>
                    <w:spacing w:before="0" w:after="0"/>
                    <w:jc w:val="center"/>
                    <w:rPr>
                      <w:rFonts w:ascii="Calibri" w:hAnsi="Calibri" w:cs="Arial"/>
                      <w:b/>
                      <w:b/>
                      <w:i/>
                      <w:i/>
                      <w:sz w:val="20"/>
                      <w:szCs w:val="20"/>
                    </w:rPr>
                  </w:pPr>
                  <w:r>
                    <w:rPr>
                      <w:rFonts w:eastAsia="Times New Roman" w:cs="Arial" w:ascii="Calibri" w:hAnsi="Calibri"/>
                      <w:b/>
                      <w:i/>
                      <w:kern w:val="0"/>
                      <w:sz w:val="20"/>
                      <w:szCs w:val="20"/>
                      <w:lang w:val="en-US" w:eastAsia="en-US" w:bidi="ar-SA"/>
                    </w:rPr>
                    <w:t>Φόρτος Εργασίας Εξαμήνου</w:t>
                  </w:r>
                </w:p>
              </w:tc>
            </w:tr>
            <w:tr>
              <w:trPr/>
              <w:tc>
                <w:tcPr>
                  <w:tcW w:w="2467" w:type="dxa"/>
                  <w:tcBorders/>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t>Διαλέξεις</w:t>
                  </w:r>
                </w:p>
              </w:tc>
              <w:tc>
                <w:tcPr>
                  <w:tcW w:w="2467" w:type="dxa"/>
                  <w:tcBorders/>
                </w:tcPr>
                <w:p>
                  <w:pPr>
                    <w:pStyle w:val="Normal"/>
                    <w:widowControl/>
                    <w:suppressAutoHyphens w:val="true"/>
                    <w:spacing w:before="0" w:after="0"/>
                    <w:jc w:val="center"/>
                    <w:rPr>
                      <w:rFonts w:ascii="Calibri" w:hAnsi="Calibri" w:cs="Arial"/>
                      <w:color w:val="002060"/>
                      <w:sz w:val="20"/>
                      <w:szCs w:val="20"/>
                      <w:lang w:val="el-GR"/>
                    </w:rPr>
                  </w:pPr>
                  <w:r>
                    <w:rPr>
                      <w:rFonts w:eastAsia="Times New Roman" w:cs="Arial" w:ascii="Calibri" w:hAnsi="Calibri"/>
                      <w:color w:val="002060"/>
                      <w:kern w:val="0"/>
                      <w:sz w:val="20"/>
                      <w:szCs w:val="20"/>
                      <w:lang w:val="el-GR" w:eastAsia="en-US" w:bidi="ar-SA"/>
                    </w:rPr>
                    <w:t>80</w:t>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t>Παρουσίαση και μελέτη βιβλιογραφίας</w:t>
                  </w:r>
                </w:p>
              </w:tc>
              <w:tc>
                <w:tcPr>
                  <w:tcW w:w="2467" w:type="dxa"/>
                  <w:tcBorders/>
                </w:tcPr>
                <w:p>
                  <w:pPr>
                    <w:pStyle w:val="Normal"/>
                    <w:widowControl/>
                    <w:suppressAutoHyphens w:val="true"/>
                    <w:spacing w:before="0" w:after="0"/>
                    <w:jc w:val="center"/>
                    <w:rPr>
                      <w:rFonts w:ascii="Calibri" w:hAnsi="Calibri" w:cs="Arial"/>
                      <w:color w:val="002060"/>
                      <w:sz w:val="20"/>
                      <w:szCs w:val="20"/>
                      <w:lang w:val="el-GR"/>
                    </w:rPr>
                  </w:pPr>
                  <w:r>
                    <w:rPr>
                      <w:rFonts w:eastAsia="Times New Roman" w:cs="Arial" w:ascii="Calibri" w:hAnsi="Calibri"/>
                      <w:color w:val="002060"/>
                      <w:kern w:val="0"/>
                      <w:sz w:val="20"/>
                      <w:szCs w:val="20"/>
                      <w:lang w:val="el-GR" w:eastAsia="en-US" w:bidi="ar-SA"/>
                    </w:rPr>
                    <w:t>20</w:t>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t>Εκπόνηση μελέτης</w:t>
                  </w:r>
                </w:p>
              </w:tc>
              <w:tc>
                <w:tcPr>
                  <w:tcW w:w="2467" w:type="dxa"/>
                  <w:tcBorders/>
                </w:tcPr>
                <w:p>
                  <w:pPr>
                    <w:pStyle w:val="Normal"/>
                    <w:widowControl/>
                    <w:suppressAutoHyphens w:val="true"/>
                    <w:spacing w:before="0" w:after="0"/>
                    <w:jc w:val="center"/>
                    <w:rPr>
                      <w:rFonts w:ascii="Calibri" w:hAnsi="Calibri" w:cs="Arial"/>
                      <w:color w:val="002060"/>
                      <w:sz w:val="20"/>
                      <w:szCs w:val="20"/>
                      <w:lang w:val="el-GR"/>
                    </w:rPr>
                  </w:pPr>
                  <w:r>
                    <w:rPr>
                      <w:rFonts w:eastAsia="Times New Roman" w:cs="Arial" w:ascii="Calibri" w:hAnsi="Calibri"/>
                      <w:color w:val="002060"/>
                      <w:kern w:val="0"/>
                      <w:sz w:val="20"/>
                      <w:szCs w:val="20"/>
                      <w:lang w:val="el-GR" w:eastAsia="en-US" w:bidi="ar-SA"/>
                    </w:rPr>
                    <w:t>10</w:t>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t>Συγγραφή εργασίας</w:t>
                  </w:r>
                </w:p>
              </w:tc>
              <w:tc>
                <w:tcPr>
                  <w:tcW w:w="2467" w:type="dxa"/>
                  <w:tcBorders/>
                </w:tcPr>
                <w:p>
                  <w:pPr>
                    <w:pStyle w:val="Normal"/>
                    <w:widowControl/>
                    <w:suppressAutoHyphens w:val="true"/>
                    <w:spacing w:before="0" w:after="0"/>
                    <w:jc w:val="center"/>
                    <w:rPr>
                      <w:rFonts w:ascii="Calibri" w:hAnsi="Calibri" w:cs="Arial"/>
                      <w:color w:val="002060"/>
                      <w:sz w:val="20"/>
                      <w:szCs w:val="20"/>
                      <w:lang w:val="el-GR"/>
                    </w:rPr>
                  </w:pPr>
                  <w:r>
                    <w:rPr>
                      <w:rFonts w:eastAsia="Times New Roman" w:cs="Arial" w:ascii="Calibri" w:hAnsi="Calibri"/>
                      <w:color w:val="002060"/>
                      <w:kern w:val="0"/>
                      <w:sz w:val="20"/>
                      <w:szCs w:val="20"/>
                      <w:lang w:val="el-GR" w:eastAsia="en-US" w:bidi="ar-SA"/>
                    </w:rPr>
                    <w:t>30</w:t>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t>Εκπαιδευτικές επισκέψεις</w:t>
                  </w:r>
                </w:p>
              </w:tc>
              <w:tc>
                <w:tcPr>
                  <w:tcW w:w="2467" w:type="dxa"/>
                  <w:tcBorders/>
                </w:tcPr>
                <w:p>
                  <w:pPr>
                    <w:pStyle w:val="Normal"/>
                    <w:widowControl/>
                    <w:suppressAutoHyphens w:val="true"/>
                    <w:spacing w:before="0" w:after="0"/>
                    <w:jc w:val="center"/>
                    <w:rPr>
                      <w:rFonts w:ascii="Calibri" w:hAnsi="Calibri" w:cs="Arial"/>
                      <w:color w:val="002060"/>
                      <w:sz w:val="20"/>
                      <w:szCs w:val="20"/>
                      <w:lang w:val="el-GR"/>
                    </w:rPr>
                  </w:pPr>
                  <w:r>
                    <w:rPr>
                      <w:rFonts w:eastAsia="Times New Roman" w:cs="Arial" w:ascii="Calibri" w:hAnsi="Calibri"/>
                      <w:color w:val="002060"/>
                      <w:kern w:val="0"/>
                      <w:sz w:val="20"/>
                      <w:szCs w:val="20"/>
                      <w:lang w:val="el-GR" w:eastAsia="en-US" w:bidi="ar-SA"/>
                    </w:rPr>
                    <w:t>10</w:t>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r>
                </w:p>
              </w:tc>
              <w:tc>
                <w:tcPr>
                  <w:tcW w:w="2467" w:type="dxa"/>
                  <w:tcBorders/>
                </w:tcPr>
                <w:p>
                  <w:pPr>
                    <w:pStyle w:val="Normal"/>
                    <w:widowControl/>
                    <w:suppressAutoHyphens w:val="true"/>
                    <w:spacing w:before="0" w:after="0"/>
                    <w:jc w:val="left"/>
                    <w:rPr>
                      <w:rFonts w:ascii="Calibri" w:hAnsi="Calibri" w:cs="Arial"/>
                      <w:i/>
                      <w:i/>
                      <w:color w:val="002060"/>
                      <w:sz w:val="16"/>
                      <w:szCs w:val="16"/>
                      <w:lang w:val="el-GR"/>
                    </w:rPr>
                  </w:pPr>
                  <w:r>
                    <w:rPr>
                      <w:rFonts w:eastAsia="Times New Roman" w:cs="Arial" w:ascii="Calibri" w:hAnsi="Calibri"/>
                      <w:i/>
                      <w:color w:val="002060"/>
                      <w:kern w:val="0"/>
                      <w:sz w:val="16"/>
                      <w:szCs w:val="16"/>
                      <w:lang w:val="el-GR" w:eastAsia="en-US" w:bidi="ar-SA"/>
                    </w:rPr>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rPr>
                  </w:pPr>
                  <w:r>
                    <w:rPr>
                      <w:rFonts w:eastAsia="Times New Roman" w:cs="Times New Roman" w:ascii="Calibri" w:hAnsi="Calibri"/>
                      <w:iCs/>
                      <w:color w:val="002060"/>
                      <w:kern w:val="0"/>
                      <w:sz w:val="22"/>
                      <w:szCs w:val="22"/>
                      <w:lang w:val="en-US" w:eastAsia="en-US" w:bidi="ar-SA"/>
                    </w:rPr>
                  </w:r>
                </w:p>
              </w:tc>
              <w:tc>
                <w:tcPr>
                  <w:tcW w:w="2467" w:type="dxa"/>
                  <w:tcBorders/>
                </w:tcPr>
                <w:p>
                  <w:pPr>
                    <w:pStyle w:val="Normal"/>
                    <w:widowControl/>
                    <w:suppressAutoHyphens w:val="true"/>
                    <w:spacing w:before="0" w:after="0"/>
                    <w:jc w:val="left"/>
                    <w:rPr>
                      <w:rFonts w:ascii="Calibri" w:hAnsi="Calibri" w:cs="Arial"/>
                      <w:i/>
                      <w:i/>
                      <w:color w:val="002060"/>
                      <w:sz w:val="16"/>
                      <w:szCs w:val="16"/>
                      <w:lang w:val="el-GR"/>
                    </w:rPr>
                  </w:pPr>
                  <w:r>
                    <w:rPr>
                      <w:rFonts w:eastAsia="Times New Roman" w:cs="Arial" w:ascii="Calibri" w:hAnsi="Calibri"/>
                      <w:i/>
                      <w:color w:val="002060"/>
                      <w:kern w:val="0"/>
                      <w:sz w:val="16"/>
                      <w:szCs w:val="16"/>
                      <w:lang w:val="el-GR" w:eastAsia="en-US" w:bidi="ar-SA"/>
                    </w:rPr>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rPr>
                  </w:pPr>
                  <w:r>
                    <w:rPr>
                      <w:rFonts w:eastAsia="Times New Roman" w:cs="Times New Roman" w:ascii="Calibri" w:hAnsi="Calibri"/>
                      <w:iCs/>
                      <w:color w:val="002060"/>
                      <w:kern w:val="0"/>
                      <w:sz w:val="22"/>
                      <w:szCs w:val="22"/>
                      <w:lang w:val="en-US" w:eastAsia="en-US" w:bidi="ar-SA"/>
                    </w:rPr>
                  </w:r>
                </w:p>
              </w:tc>
              <w:tc>
                <w:tcPr>
                  <w:tcW w:w="2467" w:type="dxa"/>
                  <w:tcBorders/>
                </w:tcPr>
                <w:p>
                  <w:pPr>
                    <w:pStyle w:val="Normal"/>
                    <w:widowControl/>
                    <w:suppressAutoHyphens w:val="true"/>
                    <w:spacing w:before="0" w:after="0"/>
                    <w:jc w:val="left"/>
                    <w:rPr>
                      <w:rFonts w:ascii="Calibri" w:hAnsi="Calibri" w:cs="Arial"/>
                      <w:i/>
                      <w:i/>
                      <w:color w:val="002060"/>
                      <w:sz w:val="16"/>
                      <w:szCs w:val="16"/>
                      <w:lang w:val="el-GR"/>
                    </w:rPr>
                  </w:pPr>
                  <w:r>
                    <w:rPr>
                      <w:rFonts w:eastAsia="Times New Roman" w:cs="Arial" w:ascii="Calibri" w:hAnsi="Calibri"/>
                      <w:i/>
                      <w:color w:val="002060"/>
                      <w:kern w:val="0"/>
                      <w:sz w:val="16"/>
                      <w:szCs w:val="16"/>
                      <w:lang w:val="el-GR" w:eastAsia="en-US" w:bidi="ar-SA"/>
                    </w:rPr>
                  </w:r>
                </w:p>
              </w:tc>
            </w:tr>
            <w:tr>
              <w:trPr/>
              <w:tc>
                <w:tcPr>
                  <w:tcW w:w="2467" w:type="dxa"/>
                  <w:tcBorders/>
                  <w:shd w:color="auto" w:fill="auto" w:val="clear"/>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r>
                </w:p>
              </w:tc>
              <w:tc>
                <w:tcPr>
                  <w:tcW w:w="2467" w:type="dxa"/>
                  <w:tcBorders/>
                </w:tcPr>
                <w:p>
                  <w:pPr>
                    <w:pStyle w:val="Normal"/>
                    <w:widowControl/>
                    <w:suppressAutoHyphens w:val="true"/>
                    <w:spacing w:before="0" w:after="0"/>
                    <w:jc w:val="center"/>
                    <w:rPr>
                      <w:rFonts w:ascii="Calibri" w:hAnsi="Calibri" w:cs="Arial"/>
                      <w:color w:val="002060"/>
                      <w:sz w:val="20"/>
                      <w:szCs w:val="20"/>
                      <w:lang w:val="el-GR"/>
                    </w:rPr>
                  </w:pPr>
                  <w:r>
                    <w:rPr>
                      <w:rFonts w:eastAsia="Times New Roman" w:cs="Arial" w:ascii="Calibri" w:hAnsi="Calibri"/>
                      <w:color w:val="002060"/>
                      <w:kern w:val="0"/>
                      <w:sz w:val="20"/>
                      <w:szCs w:val="20"/>
                      <w:lang w:val="el-GR" w:eastAsia="en-US" w:bidi="ar-SA"/>
                    </w:rPr>
                  </w:r>
                </w:p>
              </w:tc>
            </w:tr>
            <w:tr>
              <w:trPr/>
              <w:tc>
                <w:tcPr>
                  <w:tcW w:w="2467" w:type="dxa"/>
                  <w:tcBorders/>
                </w:tcPr>
                <w:p>
                  <w:pPr>
                    <w:pStyle w:val="Normal"/>
                    <w:widowControl/>
                    <w:suppressAutoHyphens w:val="true"/>
                    <w:spacing w:before="0" w:after="0"/>
                    <w:jc w:val="left"/>
                    <w:rPr>
                      <w:rFonts w:ascii="Calibri" w:hAnsi="Calibri"/>
                      <w:iCs/>
                      <w:color w:val="002060"/>
                      <w:sz w:val="22"/>
                      <w:szCs w:val="22"/>
                      <w:lang w:val="el-GR"/>
                    </w:rPr>
                  </w:pPr>
                  <w:r>
                    <w:rPr>
                      <w:rFonts w:eastAsia="Times New Roman" w:cs="Times New Roman" w:ascii="Calibri" w:hAnsi="Calibri"/>
                      <w:iCs/>
                      <w:color w:val="002060"/>
                      <w:kern w:val="0"/>
                      <w:sz w:val="22"/>
                      <w:szCs w:val="22"/>
                      <w:lang w:val="el-GR" w:eastAsia="en-US" w:bidi="ar-SA"/>
                    </w:rPr>
                    <w:t>Σύνολο</w:t>
                  </w:r>
                  <w:r>
                    <w:rPr>
                      <w:rFonts w:eastAsia="Times New Roman" w:cs="Times New Roman" w:ascii="Calibri" w:hAnsi="Calibri"/>
                      <w:iCs/>
                      <w:color w:val="002060"/>
                      <w:kern w:val="0"/>
                      <w:sz w:val="22"/>
                      <w:szCs w:val="22"/>
                      <w:lang w:eastAsia="en-US" w:bidi="ar-SA"/>
                    </w:rPr>
                    <w:t xml:space="preserve"> </w:t>
                  </w:r>
                  <w:r>
                    <w:rPr>
                      <w:rFonts w:eastAsia="Times New Roman" w:cs="Times New Roman" w:ascii="Calibri" w:hAnsi="Calibri"/>
                      <w:iCs/>
                      <w:color w:val="002060"/>
                      <w:kern w:val="0"/>
                      <w:sz w:val="22"/>
                      <w:szCs w:val="22"/>
                      <w:lang w:val="el-GR" w:eastAsia="en-US" w:bidi="ar-SA"/>
                    </w:rPr>
                    <w:t>Μαθήματος</w:t>
                  </w:r>
                  <w:r>
                    <w:rPr>
                      <w:rFonts w:eastAsia="Times New Roman" w:cs="Times New Roman" w:ascii="Calibri" w:hAnsi="Calibri"/>
                      <w:iCs/>
                      <w:color w:val="002060"/>
                      <w:kern w:val="0"/>
                      <w:sz w:val="22"/>
                      <w:szCs w:val="22"/>
                      <w:lang w:eastAsia="en-US" w:bidi="ar-SA"/>
                    </w:rPr>
                    <w:t xml:space="preserve"> </w:t>
                  </w:r>
                </w:p>
              </w:tc>
              <w:tc>
                <w:tcPr>
                  <w:tcW w:w="2467" w:type="dxa"/>
                  <w:tcBorders/>
                  <w:vAlign w:val="center"/>
                </w:tcPr>
                <w:p>
                  <w:pPr>
                    <w:pStyle w:val="Normal"/>
                    <w:widowControl/>
                    <w:suppressAutoHyphens w:val="true"/>
                    <w:spacing w:before="0" w:after="0"/>
                    <w:jc w:val="center"/>
                    <w:rPr>
                      <w:rFonts w:ascii="Calibri" w:hAnsi="Calibri" w:cs="Arial"/>
                      <w:b/>
                      <w:b/>
                      <w:i/>
                      <w:i/>
                      <w:color w:val="002060"/>
                      <w:sz w:val="20"/>
                      <w:szCs w:val="20"/>
                      <w:lang w:val="el-GR"/>
                    </w:rPr>
                  </w:pPr>
                  <w:r>
                    <w:rPr>
                      <w:rFonts w:eastAsia="Times New Roman" w:cs="Arial" w:ascii="Calibri" w:hAnsi="Calibri"/>
                      <w:b/>
                      <w:i/>
                      <w:color w:val="002060"/>
                      <w:kern w:val="0"/>
                      <w:sz w:val="20"/>
                      <w:szCs w:val="20"/>
                      <w:lang w:val="el-GR" w:eastAsia="en-US" w:bidi="ar-SA"/>
                    </w:rPr>
                    <w:t>150</w:t>
                  </w:r>
                </w:p>
              </w:tc>
            </w:tr>
          </w:tbl>
          <w:p>
            <w:pPr>
              <w:pStyle w:val="Normal"/>
              <w:widowControl w:val="false"/>
              <w:rPr>
                <w:rFonts w:ascii="Tahoma" w:hAnsi="Tahoma" w:cs="Tahoma"/>
              </w:rPr>
            </w:pPr>
            <w:r>
              <w:rPr>
                <w:rFonts w:cs="Tahoma" w:ascii="Tahoma" w:hAnsi="Tahoma"/>
              </w:rPr>
            </w:r>
          </w:p>
        </w:tc>
      </w:tr>
      <w:tr>
        <w:trPr/>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widowControl w:val="false"/>
              <w:jc w:val="both"/>
              <w:rPr>
                <w:rFonts w:ascii="Calibri" w:hAnsi="Calibri" w:cs="Arial"/>
                <w:i/>
                <w:i/>
                <w:sz w:val="16"/>
                <w:szCs w:val="16"/>
                <w:lang w:val="el-GR"/>
              </w:rPr>
            </w:pPr>
            <w:r>
              <w:rPr>
                <w:rFonts w:cs="Arial" w:ascii="Calibri" w:hAnsi="Calibri"/>
                <w:i/>
                <w:sz w:val="16"/>
                <w:szCs w:val="16"/>
                <w:lang w:val="el-GR"/>
              </w:rPr>
              <w:t>Περιγραφή της διαδικασίας αξιολόγησης</w:t>
            </w:r>
          </w:p>
          <w:p>
            <w:pPr>
              <w:pStyle w:val="Normal"/>
              <w:widowControl w:val="false"/>
              <w:jc w:val="both"/>
              <w:rPr>
                <w:rFonts w:ascii="Calibri" w:hAnsi="Calibri" w:cs="Arial"/>
                <w:i/>
                <w:i/>
                <w:sz w:val="16"/>
                <w:szCs w:val="16"/>
                <w:lang w:val="el-GR"/>
              </w:rPr>
            </w:pPr>
            <w:r>
              <w:rPr>
                <w:rFonts w:cs="Arial" w:ascii="Calibri" w:hAnsi="Calibri"/>
                <w:i/>
                <w:sz w:val="16"/>
                <w:szCs w:val="16"/>
                <w:lang w:val="el-GR"/>
              </w:rPr>
            </w:r>
          </w:p>
          <w:p>
            <w:pPr>
              <w:pStyle w:val="Normal"/>
              <w:widowControl w:val="false"/>
              <w:jc w:val="both"/>
              <w:rPr>
                <w:rFonts w:ascii="Calibri" w:hAnsi="Calibri" w:cs="Arial"/>
                <w:i/>
                <w:i/>
                <w:sz w:val="16"/>
                <w:szCs w:val="16"/>
                <w:lang w:val="el-GR"/>
              </w:rPr>
            </w:pPr>
            <w:r>
              <w:rPr>
                <w:rFonts w:cs="Arial" w:ascii="Calibri" w:hAnsi="Calibr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pPr>
              <w:pStyle w:val="Normal"/>
              <w:widowControl w:val="false"/>
              <w:jc w:val="both"/>
              <w:rPr>
                <w:rFonts w:ascii="Calibri" w:hAnsi="Calibri" w:cs="Arial"/>
                <w:i/>
                <w:i/>
                <w:sz w:val="16"/>
                <w:szCs w:val="16"/>
                <w:lang w:val="el-GR"/>
              </w:rPr>
            </w:pPr>
            <w:r>
              <w:rPr>
                <w:rFonts w:cs="Arial" w:ascii="Calibri" w:hAnsi="Calibri"/>
                <w:i/>
                <w:sz w:val="16"/>
                <w:szCs w:val="16"/>
                <w:lang w:val="el-GR"/>
              </w:rPr>
            </w:r>
          </w:p>
          <w:p>
            <w:pPr>
              <w:pStyle w:val="Normal"/>
              <w:widowControl w:val="false"/>
              <w:jc w:val="both"/>
              <w:rPr>
                <w:rFonts w:ascii="Calibri" w:hAnsi="Calibri" w:cs="Arial"/>
                <w:i/>
                <w:i/>
                <w:sz w:val="16"/>
                <w:szCs w:val="16"/>
                <w:lang w:val="el-GR"/>
              </w:rPr>
            </w:pPr>
            <w:r>
              <w:rPr>
                <w:rFonts w:cs="Arial" w:ascii="Calibri" w:hAnsi="Calibri"/>
                <w:i/>
                <w:sz w:val="16"/>
                <w:szCs w:val="16"/>
                <w:lang w:val="el-GR"/>
              </w:rPr>
              <w:t>Αναφέρονται ρητά προσδιορισμένα κριτήρια αξιολόγησης και εάν και που είναι προσβάσιμα από τους φοιτητές.</w:t>
            </w:r>
          </w:p>
        </w:tc>
        <w:tc>
          <w:tcPr>
            <w:tcW w:w="51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t>Γραπτές εξετάσεις ή προφορική εξέταση</w:t>
            </w:r>
          </w:p>
          <w:p>
            <w:pPr>
              <w:pStyle w:val="Normal"/>
              <w:widowControl w:val="false"/>
              <w:rPr>
                <w:rFonts w:ascii="Calibri" w:hAnsi="Calibri" w:cs="Arial"/>
                <w:color w:val="002060"/>
                <w:lang w:val="el-GR"/>
              </w:rPr>
            </w:pPr>
            <w:r>
              <w:rPr>
                <w:rFonts w:cs="Arial" w:ascii="Calibri" w:hAnsi="Calibri"/>
                <w:color w:val="002060"/>
                <w:lang w:val="el-GR"/>
              </w:rPr>
              <w:t>Η εξέταση γίνεται με ερωτήσεις πολλαπλής επιλογής (2/10) και με ερώτηση ανάπτυξης θέματος (8/10) ή με δύο ερωτήσεις σύντομης απάντησης (2Χ4/10)</w:t>
            </w:r>
          </w:p>
          <w:p>
            <w:pPr>
              <w:pStyle w:val="Normal"/>
              <w:widowControl w:val="false"/>
              <w:rPr>
                <w:rFonts w:ascii="Calibri" w:hAnsi="Calibri" w:cs="Arial"/>
                <w:color w:val="002060"/>
                <w:lang w:val="el-GR"/>
              </w:rPr>
            </w:pPr>
            <w:r>
              <w:rPr>
                <w:rFonts w:cs="Arial" w:ascii="Calibri" w:hAnsi="Calibri"/>
                <w:color w:val="002060"/>
                <w:lang w:val="el-GR"/>
              </w:rPr>
              <w:t>Επιπλέον δίνεται η ευκαιρία για εκπόνηση εργασίας ενισχυτική της βαθμολογίας (2/10) σχετική με το αντικείμενο του μαθήματος</w:t>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t xml:space="preserve">Πρότυπα είδη εξέτασης είναι αναρτημένα στη σελίδα του μαθήματος στο  </w:t>
            </w:r>
            <w:hyperlink r:id="rId2">
              <w:r>
                <w:rPr>
                  <w:rFonts w:cs="Arial" w:ascii="Calibri" w:hAnsi="Calibri"/>
                </w:rPr>
                <w:t>https</w:t>
              </w:r>
              <w:r>
                <w:rPr>
                  <w:rFonts w:cs="Arial" w:ascii="Calibri" w:hAnsi="Calibri"/>
                  <w:lang w:val="el-GR"/>
                </w:rPr>
                <w:t>://</w:t>
              </w:r>
              <w:r>
                <w:rPr>
                  <w:rFonts w:cs="Arial" w:ascii="Calibri" w:hAnsi="Calibri"/>
                </w:rPr>
                <w:t>openeclass</w:t>
              </w:r>
              <w:r>
                <w:rPr>
                  <w:rFonts w:cs="Arial" w:ascii="Calibri" w:hAnsi="Calibri"/>
                  <w:lang w:val="el-GR"/>
                </w:rPr>
                <w:t>.</w:t>
              </w:r>
              <w:r>
                <w:rPr>
                  <w:rFonts w:cs="Arial" w:ascii="Calibri" w:hAnsi="Calibri"/>
                </w:rPr>
                <w:t>uom</w:t>
              </w:r>
              <w:r>
                <w:rPr>
                  <w:rFonts w:cs="Arial" w:ascii="Calibri" w:hAnsi="Calibri"/>
                  <w:lang w:val="el-GR"/>
                </w:rPr>
                <w:t>.</w:t>
              </w:r>
              <w:r>
                <w:rPr>
                  <w:rFonts w:cs="Arial" w:ascii="Calibri" w:hAnsi="Calibri"/>
                </w:rPr>
                <w:t>gr</w:t>
              </w:r>
              <w:r>
                <w:rPr>
                  <w:rFonts w:cs="Arial" w:ascii="Calibri" w:hAnsi="Calibri"/>
                  <w:lang w:val="el-GR"/>
                </w:rPr>
                <w:t>/</w:t>
              </w:r>
              <w:r>
                <w:rPr>
                  <w:rFonts w:cs="Arial" w:ascii="Calibri" w:hAnsi="Calibri"/>
                </w:rPr>
                <w:t>courses</w:t>
              </w:r>
              <w:r>
                <w:rPr>
                  <w:rFonts w:cs="Arial" w:ascii="Calibri" w:hAnsi="Calibri"/>
                  <w:lang w:val="el-GR"/>
                </w:rPr>
                <w:t>/</w:t>
              </w:r>
              <w:r>
                <w:rPr>
                  <w:rFonts w:cs="Arial" w:ascii="Calibri" w:hAnsi="Calibri"/>
                </w:rPr>
                <w:t>UNI</w:t>
              </w:r>
              <w:r>
                <w:rPr>
                  <w:rFonts w:cs="Arial" w:ascii="Calibri" w:hAnsi="Calibri"/>
                  <w:lang w:val="el-GR"/>
                </w:rPr>
                <w:t>226/</w:t>
              </w:r>
            </w:hyperlink>
            <w:r>
              <w:rPr>
                <w:rFonts w:cs="Arial" w:ascii="Calibri" w:hAnsi="Calibri"/>
                <w:color w:val="002060"/>
                <w:lang w:val="el-GR"/>
              </w:rPr>
              <w:t xml:space="preserve"> που είναι προσβάσιμο από τους φοιτητές που έχουν επιλέξει το μάθημα. </w:t>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p>
            <w:pPr>
              <w:pStyle w:val="Normal"/>
              <w:widowControl w:val="false"/>
              <w:rPr>
                <w:rFonts w:ascii="Calibri" w:hAnsi="Calibri" w:cs="Arial"/>
                <w:color w:val="002060"/>
                <w:lang w:val="el-GR"/>
              </w:rPr>
            </w:pPr>
            <w:r>
              <w:rPr>
                <w:rFonts w:cs="Arial" w:ascii="Calibri" w:hAnsi="Calibri"/>
                <w:color w:val="002060"/>
                <w:lang w:val="el-GR"/>
              </w:rPr>
            </w:r>
          </w:p>
        </w:tc>
      </w:tr>
    </w:tbl>
    <w:p>
      <w:pPr>
        <w:pStyle w:val="Normal"/>
        <w:widowControl w:val="false"/>
        <w:numPr>
          <w:ilvl w:val="0"/>
          <w:numId w:val="1"/>
        </w:numPr>
        <w:spacing w:lineRule="auto" w:line="276" w:before="240" w:after="200"/>
        <w:ind w:left="357" w:hanging="357"/>
        <w:rPr>
          <w:rFonts w:ascii="Calibri" w:hAnsi="Calibri" w:cs="Arial"/>
          <w:b/>
          <w:b/>
          <w:color w:val="000000"/>
          <w:sz w:val="22"/>
          <w:szCs w:val="22"/>
        </w:rPr>
      </w:pPr>
      <w:r>
        <w:rPr>
          <w:rFonts w:cs="Arial" w:ascii="Calibri" w:hAnsi="Calibri"/>
          <w:b/>
          <w:color w:val="000000"/>
          <w:sz w:val="22"/>
          <w:szCs w:val="22"/>
          <w:lang w:val="el-GR"/>
        </w:rPr>
        <w:t>ΣΥΝΙΣΤΩΜΕΝΗ</w:t>
      </w:r>
      <w:r>
        <w:rPr>
          <w:rFonts w:cs="Arial" w:ascii="Calibri" w:hAnsi="Calibri"/>
          <w:b/>
          <w:color w:val="000000"/>
          <w:sz w:val="22"/>
          <w:szCs w:val="22"/>
        </w:rPr>
        <w:t>-ΒΙΒΛΙΟΓΡΑΦΙΑ</w:t>
      </w:r>
    </w:p>
    <w:tbl>
      <w:tblPr>
        <w:tblW w:w="847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ascii="Times New Roman" w:hAnsi="Times New Roman" w:cs="Arial"/>
                <w:i/>
                <w:i/>
                <w:sz w:val="24"/>
                <w:szCs w:val="24"/>
              </w:rPr>
            </w:pPr>
            <w:r>
              <w:rPr>
                <w:rFonts w:cs="Arial" w:ascii="Times New Roman" w:hAnsi="Times New Roman"/>
                <w:i/>
                <w:sz w:val="24"/>
                <w:szCs w:val="24"/>
              </w:rPr>
              <w:t>- Προτεινόμενη Βιβλιογραφία:</w:t>
            </w:r>
          </w:p>
          <w:p>
            <w:pPr>
              <w:pStyle w:val="ListParagraph"/>
              <w:widowControl w:val="false"/>
              <w:ind w:left="0" w:hanging="0"/>
              <w:jc w:val="both"/>
              <w:rPr>
                <w:rFonts w:ascii="Times New Roman" w:hAnsi="Times New Roman" w:cs="Arial"/>
                <w:i/>
                <w:i/>
                <w:sz w:val="24"/>
                <w:szCs w:val="24"/>
              </w:rPr>
            </w:pPr>
            <w:r>
              <w:rPr>
                <w:rFonts w:cs="Arial" w:ascii="Times New Roman" w:hAnsi="Times New Roman"/>
                <w:sz w:val="24"/>
                <w:szCs w:val="24"/>
              </w:rPr>
              <w:t xml:space="preserve">Δημήτρης Ψυχογιός, </w:t>
            </w:r>
            <w:r>
              <w:rPr>
                <w:rFonts w:cs="Arial" w:ascii="Times New Roman" w:hAnsi="Times New Roman"/>
                <w:i/>
                <w:sz w:val="24"/>
                <w:szCs w:val="24"/>
              </w:rPr>
              <w:t xml:space="preserve">Τα έντυπα μέσα επικοινωνίας, από τον πηλό στο διαδίκτυο, </w:t>
            </w:r>
            <w:r>
              <w:rPr>
                <w:rFonts w:cs="Arial" w:ascii="Times New Roman" w:hAnsi="Times New Roman"/>
                <w:sz w:val="24"/>
                <w:szCs w:val="24"/>
              </w:rPr>
              <w:t>Αθήνα, Καστανιώτης</w:t>
            </w:r>
          </w:p>
          <w:p>
            <w:pPr>
              <w:pStyle w:val="ListParagraph"/>
              <w:widowControl w:val="false"/>
              <w:ind w:left="0" w:hanging="0"/>
              <w:jc w:val="both"/>
              <w:rPr>
                <w:rFonts w:ascii="Times New Roman" w:hAnsi="Times New Roman" w:cs="Arial"/>
                <w:i/>
                <w:i/>
                <w:sz w:val="24"/>
                <w:szCs w:val="24"/>
              </w:rPr>
            </w:pPr>
            <w:r>
              <w:rPr>
                <w:rFonts w:cs="Arial" w:ascii="Times New Roman" w:hAnsi="Times New Roman"/>
                <w:sz w:val="24"/>
                <w:szCs w:val="24"/>
              </w:rPr>
              <w:t xml:space="preserve">Αντώνης Σκαμνάκης, </w:t>
            </w:r>
            <w:r>
              <w:rPr>
                <w:rFonts w:cs="Arial" w:ascii="Times New Roman" w:hAnsi="Times New Roman"/>
                <w:i/>
                <w:sz w:val="24"/>
                <w:szCs w:val="24"/>
              </w:rPr>
              <w:t xml:space="preserve">Πολιτική εξουσία και ΜΜΕ στη σύγχρονη Ελλάδα (1821-1940), </w:t>
            </w:r>
            <w:r>
              <w:rPr>
                <w:rFonts w:cs="Arial" w:ascii="Times New Roman" w:hAnsi="Times New Roman"/>
                <w:sz w:val="24"/>
                <w:szCs w:val="24"/>
              </w:rPr>
              <w:t>Αθήνα, Ζυγός, 2020</w:t>
            </w:r>
          </w:p>
          <w:p>
            <w:pPr>
              <w:pStyle w:val="Normal"/>
              <w:widowControl w:val="false"/>
              <w:spacing w:lineRule="auto" w:line="360"/>
              <w:jc w:val="both"/>
              <w:rPr>
                <w:rFonts w:cs="Arial"/>
                <w:i/>
                <w:i/>
              </w:rPr>
            </w:pPr>
            <w:r>
              <w:rPr/>
              <w:t>Jeanneney</w:t>
            </w:r>
            <w:r>
              <w:rPr>
                <w:lang w:val="el-GR"/>
              </w:rPr>
              <w:t xml:space="preserve">, </w:t>
            </w:r>
            <w:r>
              <w:rPr/>
              <w:t>Jean</w:t>
            </w:r>
            <w:r>
              <w:rPr>
                <w:lang w:val="el-GR"/>
              </w:rPr>
              <w:t>-</w:t>
            </w:r>
            <w:r>
              <w:rPr/>
              <w:t>No</w:t>
            </w:r>
            <w:r>
              <w:rPr>
                <w:lang w:val="el-GR"/>
              </w:rPr>
              <w:t>ë</w:t>
            </w:r>
            <w:r>
              <w:rPr/>
              <w:t>l</w:t>
            </w:r>
            <w:r>
              <w:rPr>
                <w:lang w:val="el-GR"/>
              </w:rPr>
              <w:t xml:space="preserve">, </w:t>
            </w:r>
            <w:r>
              <w:rPr>
                <w:i/>
                <w:iCs/>
                <w:lang w:val="el-GR"/>
              </w:rPr>
              <w:t xml:space="preserve">Η Ιστορία των Μέσων Μαζικής Ενημέρωσης. Από την εμφάνισή τους ως τις μέρες μας, </w:t>
            </w:r>
            <w:r>
              <w:rPr>
                <w:i/>
                <w:lang w:val="el-GR"/>
              </w:rPr>
              <w:t xml:space="preserve">(μτφρ. </w:t>
            </w:r>
            <w:r>
              <w:rPr>
                <w:i/>
              </w:rPr>
              <w:t>Νάση Μπάλτα), Αθήνα, Παπαδήμα, 2010</w:t>
            </w:r>
          </w:p>
          <w:p>
            <w:pPr>
              <w:pStyle w:val="Normal"/>
              <w:widowControl w:val="false"/>
              <w:spacing w:lineRule="auto" w:line="360"/>
              <w:jc w:val="both"/>
              <w:rPr>
                <w:rFonts w:cs="Arial"/>
                <w:i/>
                <w:i/>
              </w:rPr>
            </w:pPr>
            <w:r>
              <w:rPr>
                <w:rFonts w:cs="Arial"/>
              </w:rPr>
              <w:t xml:space="preserve">Mark Tompson, </w:t>
            </w:r>
            <w:r>
              <w:rPr>
                <w:rFonts w:cs="Arial"/>
                <w:i/>
              </w:rPr>
              <w:t xml:space="preserve">Forging War, The Media in Serbia, Croatia, Bosnia and Herzegovian, </w:t>
            </w:r>
            <w:r>
              <w:rPr>
                <w:rFonts w:cs="Arial"/>
              </w:rPr>
              <w:t>Luton, 1999</w:t>
            </w:r>
          </w:p>
          <w:p>
            <w:pPr>
              <w:pStyle w:val="Normal"/>
              <w:widowControl w:val="false"/>
              <w:spacing w:lineRule="auto" w:line="360"/>
              <w:jc w:val="both"/>
              <w:rPr>
                <w:rFonts w:cs="Arial"/>
                <w:i/>
                <w:i/>
              </w:rPr>
            </w:pPr>
            <w:r>
              <w:rPr>
                <w:rFonts w:cs="Arial"/>
              </w:rPr>
              <w:t xml:space="preserve">Blagoja Nineski, </w:t>
            </w:r>
            <w:r>
              <w:rPr>
                <w:rFonts w:cs="Arial"/>
                <w:i/>
              </w:rPr>
              <w:t xml:space="preserve">Petsatenite I elektronskite mediymite vo Makedonija, </w:t>
            </w:r>
            <w:r>
              <w:rPr>
                <w:rFonts w:cs="Arial"/>
              </w:rPr>
              <w:t>Skopje,   2000</w:t>
            </w:r>
          </w:p>
          <w:p>
            <w:pPr>
              <w:pStyle w:val="5"/>
              <w:widowControl w:val="false"/>
              <w:spacing w:lineRule="auto" w:line="360"/>
              <w:ind w:left="0" w:hanging="0"/>
              <w:jc w:val="both"/>
              <w:rPr>
                <w:b w:val="false"/>
                <w:b w:val="false"/>
                <w:bCs w:val="false"/>
                <w:lang w:val="en-US"/>
              </w:rPr>
            </w:pPr>
            <w:r>
              <w:rPr>
                <w:rFonts w:cs="Arial"/>
                <w:b w:val="false"/>
                <w:bCs w:val="false"/>
                <w:lang w:val="en-US"/>
              </w:rPr>
              <w:t xml:space="preserve">Jerome Aumente, Peter Gross,  </w:t>
            </w:r>
            <w:r>
              <w:rPr>
                <w:b w:val="false"/>
                <w:bCs w:val="false"/>
                <w:i/>
                <w:iCs/>
                <w:lang w:val="en-US"/>
              </w:rPr>
              <w:t>Eastern European journalism : before, during and after communism</w:t>
            </w:r>
            <w:r>
              <w:rPr>
                <w:b w:val="false"/>
                <w:bCs w:val="false"/>
                <w:lang w:val="en-US"/>
              </w:rPr>
              <w:t xml:space="preserve"> , Hampton Press, 1999</w:t>
            </w:r>
          </w:p>
          <w:p>
            <w:pPr>
              <w:pStyle w:val="Normal"/>
              <w:widowControl w:val="false"/>
              <w:spacing w:lineRule="auto" w:line="360"/>
              <w:jc w:val="both"/>
              <w:rPr/>
            </w:pPr>
            <w:r>
              <w:rPr/>
              <w:t xml:space="preserve">Peter Gross, </w:t>
            </w:r>
            <w:r>
              <w:rPr>
                <w:i/>
                <w:iCs/>
              </w:rPr>
              <w:t>Mass Media in revolution and National Development, The Romanian Laboratory</w:t>
            </w:r>
            <w:r>
              <w:rPr/>
              <w:t>, Iowa, 1996</w:t>
            </w:r>
          </w:p>
          <w:p>
            <w:pPr>
              <w:pStyle w:val="Normal"/>
              <w:widowControl w:val="false"/>
              <w:spacing w:lineRule="auto" w:line="360"/>
              <w:jc w:val="both"/>
              <w:rPr/>
            </w:pPr>
            <w:r>
              <w:rPr/>
              <w:t xml:space="preserve">Al Hester, Earle Reybold, and Kimberly Conger, eds. </w:t>
            </w:r>
            <w:r>
              <w:rPr>
                <w:rStyle w:val="IntenseEmphasis"/>
                <w:b w:val="false"/>
                <w:bCs w:val="false"/>
                <w:i/>
                <w:iCs/>
              </w:rPr>
              <w:t>The Post-Communist Press in Eastern and Central Europe: New Studies,</w:t>
            </w:r>
            <w:r>
              <w:rPr>
                <w:rStyle w:val="IntenseEmphasis"/>
                <w:b w:val="false"/>
                <w:bCs w:val="false"/>
              </w:rPr>
              <w:t xml:space="preserve"> 1992</w:t>
            </w:r>
          </w:p>
          <w:p>
            <w:pPr>
              <w:pStyle w:val="Normal"/>
              <w:widowControl w:val="false"/>
              <w:spacing w:lineRule="auto" w:line="360"/>
              <w:jc w:val="both"/>
              <w:rPr/>
            </w:pPr>
            <w:r>
              <w:rPr>
                <w:rStyle w:val="IntenseEmphasis"/>
                <w:b w:val="false"/>
                <w:bCs w:val="false"/>
              </w:rPr>
              <w:t xml:space="preserve">Esat Kocan, </w:t>
            </w:r>
            <w:r>
              <w:rPr>
                <w:rStyle w:val="IntenseEmphasis"/>
                <w:b w:val="false"/>
                <w:bCs w:val="false"/>
                <w:i/>
                <w:iCs/>
              </w:rPr>
              <w:t>Self Censorship, the clutter of Chains,</w:t>
            </w:r>
            <w:r>
              <w:rPr>
                <w:rStyle w:val="IntenseEmphasis"/>
                <w:b w:val="false"/>
                <w:bCs w:val="false"/>
              </w:rPr>
              <w:t xml:space="preserve"> Podgorica, 2001.  </w:t>
            </w:r>
          </w:p>
          <w:p>
            <w:pPr>
              <w:pStyle w:val="Normal"/>
              <w:widowControl w:val="false"/>
              <w:spacing w:lineRule="auto" w:line="360"/>
              <w:jc w:val="both"/>
              <w:rPr>
                <w:rFonts w:cs="Arial"/>
              </w:rPr>
            </w:pPr>
            <w:r>
              <w:rPr>
                <w:rFonts w:cs="Arial"/>
              </w:rPr>
              <w:t xml:space="preserve">Slavenca Drakulic, </w:t>
            </w:r>
            <w:r>
              <w:rPr>
                <w:rFonts w:cs="Arial"/>
                <w:i/>
                <w:iCs/>
              </w:rPr>
              <w:t>How we survive communism and even laughed</w:t>
            </w:r>
            <w:r>
              <w:rPr>
                <w:rFonts w:cs="Arial"/>
              </w:rPr>
              <w:t>, London 1992</w:t>
            </w:r>
          </w:p>
          <w:p>
            <w:pPr>
              <w:pStyle w:val="ListParagraph"/>
              <w:widowControl w:val="false"/>
              <w:ind w:left="0" w:hanging="0"/>
              <w:jc w:val="both"/>
              <w:rPr>
                <w:rFonts w:ascii="Times New Roman" w:hAnsi="Times New Roman" w:cs="Arial"/>
                <w:i/>
                <w:i/>
                <w:sz w:val="24"/>
                <w:szCs w:val="24"/>
              </w:rPr>
            </w:pPr>
            <w:r>
              <w:rPr>
                <w:rFonts w:cs="Arial" w:ascii="Times New Roman" w:hAnsi="Times New Roman"/>
                <w:sz w:val="24"/>
                <w:szCs w:val="24"/>
              </w:rPr>
              <w:t xml:space="preserve">Ρόη Παναγιωτοπούλου, </w:t>
            </w:r>
            <w:r>
              <w:rPr>
                <w:rFonts w:cs="Arial" w:ascii="Times New Roman" w:hAnsi="Times New Roman"/>
                <w:i/>
                <w:sz w:val="24"/>
                <w:szCs w:val="24"/>
              </w:rPr>
              <w:t>Η τηλεόραση εκτός των τειχών, Αθήνα, Καστανιώτης</w:t>
            </w:r>
          </w:p>
          <w:p>
            <w:pPr>
              <w:pStyle w:val="ListParagraph"/>
              <w:widowControl w:val="false"/>
              <w:ind w:left="0" w:hanging="0"/>
              <w:jc w:val="both"/>
              <w:rPr>
                <w:rFonts w:ascii="Times New Roman" w:hAnsi="Times New Roman" w:cs="Arial"/>
                <w:i/>
                <w:i/>
                <w:sz w:val="24"/>
                <w:szCs w:val="24"/>
              </w:rPr>
            </w:pPr>
            <w:r>
              <w:rPr>
                <w:rFonts w:cs="Arial" w:ascii="Times New Roman" w:hAnsi="Times New Roman"/>
                <w:sz w:val="24"/>
                <w:szCs w:val="24"/>
              </w:rPr>
              <w:t xml:space="preserve">Βλάσης Βλασίδης, </w:t>
            </w:r>
            <w:r>
              <w:rPr>
                <w:rFonts w:cs="Arial" w:ascii="Times New Roman" w:hAnsi="Times New Roman"/>
                <w:i/>
                <w:sz w:val="24"/>
                <w:szCs w:val="24"/>
              </w:rPr>
              <w:t xml:space="preserve">Τα μέσα ενημέρωσης στα Βαλκάνια, Α τα ηλεκτρονικά, </w:t>
            </w:r>
            <w:r>
              <w:rPr>
                <w:rFonts w:cs="Arial" w:ascii="Times New Roman" w:hAnsi="Times New Roman"/>
                <w:sz w:val="24"/>
                <w:szCs w:val="24"/>
              </w:rPr>
              <w:t>Θεσσαλονίκη, Βάνιας, 2001</w:t>
            </w:r>
          </w:p>
          <w:p>
            <w:pPr>
              <w:pStyle w:val="Normal"/>
              <w:widowControl w:val="false"/>
              <w:spacing w:lineRule="auto" w:line="276" w:before="0" w:after="120"/>
              <w:jc w:val="both"/>
              <w:rPr>
                <w:rFonts w:cs="Arial"/>
                <w:i/>
                <w:i/>
                <w:lang w:val="el-GR"/>
              </w:rPr>
            </w:pPr>
            <w:r>
              <w:rPr>
                <w:rFonts w:cs="Arial"/>
                <w:lang w:val="el-GR" w:eastAsia="el-GR"/>
              </w:rPr>
              <w:t xml:space="preserve">Βλάσης Βλασίδης, </w:t>
            </w:r>
            <w:r>
              <w:rPr>
                <w:rFonts w:cs="Arial"/>
                <w:i/>
                <w:lang w:val="el-GR" w:eastAsia="el-GR"/>
              </w:rPr>
              <w:t>Στη μεθόριο Ελλάδας-</w:t>
            </w:r>
            <w:r>
              <w:rPr>
                <w:rFonts w:cs="Arial"/>
                <w:i/>
                <w:lang w:eastAsia="el-GR"/>
              </w:rPr>
              <w:t>FYROM</w:t>
            </w:r>
            <w:r>
              <w:rPr>
                <w:rFonts w:cs="Arial"/>
                <w:i/>
                <w:lang w:val="el-GR" w:eastAsia="el-GR"/>
              </w:rPr>
              <w:t>. Τα μέσα ενημέρωσης στους νομούς Φλώρινας, Καστοριάς. Μοναστηρίου και Περλεπέ</w:t>
            </w:r>
            <w:r>
              <w:rPr>
                <w:rFonts w:cs="Arial"/>
                <w:lang w:val="el-GR" w:eastAsia="el-GR"/>
              </w:rPr>
              <w:t>, Επίκεντρο, Θεσσαλονίκη, 2010</w:t>
            </w:r>
          </w:p>
          <w:p>
            <w:pPr>
              <w:pStyle w:val="Normal"/>
              <w:widowControl w:val="false"/>
              <w:spacing w:lineRule="auto" w:line="276"/>
              <w:ind w:hanging="0"/>
              <w:jc w:val="both"/>
              <w:rPr/>
            </w:pPr>
            <w:r>
              <w:rPr>
                <w:lang w:eastAsia="el-GR"/>
              </w:rPr>
              <w:t>Vlasis</w:t>
            </w:r>
            <w:r>
              <w:rPr>
                <w:lang w:val="el-GR" w:eastAsia="el-GR"/>
              </w:rPr>
              <w:t xml:space="preserve"> </w:t>
            </w:r>
            <w:r>
              <w:rPr>
                <w:lang w:eastAsia="el-GR"/>
              </w:rPr>
              <w:t>Vlasidis</w:t>
            </w:r>
            <w:r>
              <w:rPr>
                <w:lang w:val="el-GR" w:eastAsia="el-GR"/>
              </w:rPr>
              <w:t>, “</w:t>
            </w:r>
            <w:r>
              <w:rPr>
                <w:lang w:eastAsia="el-GR"/>
              </w:rPr>
              <w:t>Propaganda</w:t>
            </w:r>
            <w:r>
              <w:rPr>
                <w:lang w:val="el-GR" w:eastAsia="el-GR"/>
              </w:rPr>
              <w:t xml:space="preserve"> </w:t>
            </w:r>
            <w:r>
              <w:rPr>
                <w:lang w:eastAsia="el-GR"/>
              </w:rPr>
              <w:t>and</w:t>
            </w:r>
            <w:r>
              <w:rPr>
                <w:lang w:val="el-GR" w:eastAsia="el-GR"/>
              </w:rPr>
              <w:t xml:space="preserve"> </w:t>
            </w:r>
            <w:r>
              <w:rPr>
                <w:lang w:eastAsia="el-GR"/>
              </w:rPr>
              <w:t>Music</w:t>
            </w:r>
            <w:r>
              <w:rPr>
                <w:lang w:val="el-GR" w:eastAsia="el-GR"/>
              </w:rPr>
              <w:t xml:space="preserve">. </w:t>
            </w:r>
            <w:r>
              <w:rPr>
                <w:lang w:eastAsia="el-GR"/>
              </w:rPr>
              <w:t xml:space="preserve">Greek and Yugoslav Public Radio in the 1940s and 1950s,” στο M.G.Grant,  F.S.Davis, (eds.), </w:t>
            </w:r>
            <w:r>
              <w:rPr>
                <w:i/>
                <w:iCs/>
                <w:lang w:eastAsia="el-GR"/>
              </w:rPr>
              <w:t>Music and Conflict</w:t>
            </w:r>
            <w:r>
              <w:rPr>
                <w:lang w:eastAsia="el-GR"/>
              </w:rPr>
              <w:t xml:space="preserve"> Olms Verlag, 2013, pp.85-100.</w:t>
            </w:r>
          </w:p>
          <w:p>
            <w:pPr>
              <w:pStyle w:val="Normal"/>
              <w:widowControl w:val="false"/>
              <w:spacing w:lineRule="auto" w:line="276" w:before="0" w:after="120"/>
              <w:ind w:hanging="0"/>
              <w:jc w:val="both"/>
              <w:rPr>
                <w:rFonts w:cs="Arial"/>
                <w:i/>
                <w:i/>
              </w:rPr>
            </w:pPr>
            <w:r>
              <w:rPr>
                <w:rFonts w:cs="Arial"/>
              </w:rPr>
            </w:r>
          </w:p>
          <w:p>
            <w:pPr>
              <w:pStyle w:val="Normal"/>
              <w:widowControl w:val="false"/>
              <w:spacing w:lineRule="auto" w:line="276" w:before="0" w:after="120"/>
              <w:ind w:hanging="0"/>
              <w:jc w:val="both"/>
              <w:rPr>
                <w:rFonts w:cs="Arial"/>
                <w:i/>
                <w:i/>
              </w:rPr>
            </w:pPr>
            <w:r>
              <w:rPr>
                <w:rFonts w:cs="Arial"/>
                <w:lang w:eastAsia="el-GR"/>
              </w:rPr>
              <w:t xml:space="preserve">Vlasis Vlasidis, “Greek and Yugoslav Public Radio in the Decades of 40s and 50s” στο Judith Devlin, Christoph Hendrik Muller (ed.), </w:t>
            </w:r>
            <w:r>
              <w:rPr>
                <w:rFonts w:cs="Arial"/>
                <w:i/>
                <w:iCs/>
                <w:lang w:eastAsia="el-GR"/>
              </w:rPr>
              <w:t>War of Words: Culture and the Mass Media in the Making of the Cold War in Europe</w:t>
            </w:r>
            <w:r>
              <w:rPr>
                <w:rFonts w:cs="Arial"/>
                <w:lang w:eastAsia="el-GR"/>
              </w:rPr>
              <w:t xml:space="preserve">, Dublin, University College Dublin Press, 2013, ISBN 9781906359379, pp.107-119. </w:t>
            </w:r>
          </w:p>
          <w:p>
            <w:pPr>
              <w:pStyle w:val="ListParagraph"/>
              <w:widowControl w:val="false"/>
              <w:ind w:left="0" w:hanging="0"/>
              <w:jc w:val="both"/>
              <w:rPr>
                <w:rFonts w:ascii="Times New Roman" w:hAnsi="Times New Roman" w:cs="Arial"/>
                <w:i/>
                <w:i/>
                <w:sz w:val="24"/>
                <w:szCs w:val="24"/>
                <w:lang w:val="en-US"/>
              </w:rPr>
            </w:pPr>
            <w:r>
              <w:rPr>
                <w:rFonts w:cs="Arial" w:ascii="Times New Roman" w:hAnsi="Times New Roman"/>
                <w:i/>
                <w:sz w:val="24"/>
                <w:szCs w:val="24"/>
                <w:lang w:val="en-US"/>
              </w:rPr>
            </w:r>
          </w:p>
          <w:p>
            <w:pPr>
              <w:pStyle w:val="Normal"/>
              <w:widowControl w:val="false"/>
              <w:jc w:val="both"/>
              <w:rPr>
                <w:rFonts w:cs="Arial"/>
                <w:i/>
                <w:i/>
              </w:rPr>
            </w:pPr>
            <w:r>
              <w:rPr>
                <w:rFonts w:cs="Arial"/>
                <w:i/>
              </w:rPr>
              <w:t xml:space="preserve">- </w:t>
            </w:r>
            <w:r>
              <w:rPr>
                <w:rFonts w:cs="Arial"/>
                <w:i/>
                <w:lang w:val="el-GR"/>
              </w:rPr>
              <w:t>Συναφή</w:t>
            </w:r>
            <w:r>
              <w:rPr>
                <w:rFonts w:cs="Arial"/>
                <w:i/>
              </w:rPr>
              <w:t xml:space="preserve"> </w:t>
            </w:r>
            <w:r>
              <w:rPr>
                <w:rFonts w:cs="Arial"/>
                <w:i/>
                <w:lang w:val="el-GR"/>
              </w:rPr>
              <w:t>επιστημονικά</w:t>
            </w:r>
            <w:r>
              <w:rPr>
                <w:rFonts w:cs="Arial"/>
                <w:i/>
              </w:rPr>
              <w:t xml:space="preserve"> </w:t>
            </w:r>
            <w:r>
              <w:rPr>
                <w:rFonts w:cs="Arial"/>
                <w:i/>
                <w:lang w:val="el-GR"/>
              </w:rPr>
              <w:t>περιοδικά</w:t>
            </w:r>
            <w:r>
              <w:rPr>
                <w:rFonts w:cs="Arial"/>
                <w:i/>
              </w:rPr>
              <w:t>:</w:t>
            </w:r>
          </w:p>
          <w:p>
            <w:pPr>
              <w:pStyle w:val="Normal"/>
              <w:widowControl w:val="false"/>
              <w:jc w:val="both"/>
              <w:rPr>
                <w:rFonts w:cs="Arial"/>
                <w:i/>
                <w:i/>
              </w:rPr>
            </w:pPr>
            <w:r>
              <w:rPr>
                <w:rFonts w:cs="Arial"/>
                <w:i/>
              </w:rPr>
              <w:t>Journal of Media and Communication</w:t>
            </w:r>
          </w:p>
          <w:p>
            <w:pPr>
              <w:pStyle w:val="Normal"/>
              <w:widowControl w:val="false"/>
              <w:jc w:val="both"/>
              <w:rPr>
                <w:rFonts w:cs="Arial"/>
                <w:i/>
                <w:i/>
              </w:rPr>
            </w:pPr>
            <w:r>
              <w:rPr>
                <w:rFonts w:cs="Arial"/>
                <w:i/>
              </w:rPr>
              <w:t>Media Culture and Society</w:t>
            </w:r>
          </w:p>
          <w:p>
            <w:pPr>
              <w:pStyle w:val="Normal"/>
              <w:widowControl w:val="false"/>
              <w:jc w:val="both"/>
              <w:rPr>
                <w:rFonts w:cs="Arial"/>
                <w:i/>
                <w:i/>
              </w:rPr>
            </w:pPr>
            <w:r>
              <w:rPr>
                <w:rFonts w:cs="Arial"/>
                <w:i/>
              </w:rPr>
              <w:t>Media History</w:t>
            </w:r>
          </w:p>
          <w:p>
            <w:pPr>
              <w:pStyle w:val="Normal"/>
              <w:widowControl w:val="false"/>
              <w:jc w:val="both"/>
              <w:rPr>
                <w:rFonts w:cs="Arial"/>
                <w:i/>
                <w:i/>
              </w:rPr>
            </w:pPr>
            <w:r>
              <w:rPr>
                <w:rFonts w:cs="Arial"/>
                <w:i/>
              </w:rPr>
              <w:t>Journal of Media History</w:t>
            </w:r>
          </w:p>
          <w:p>
            <w:pPr>
              <w:pStyle w:val="Normal"/>
              <w:widowControl w:val="false"/>
              <w:jc w:val="both"/>
              <w:rPr>
                <w:rFonts w:cs="Arial"/>
                <w:i/>
                <w:i/>
              </w:rPr>
            </w:pPr>
            <w:r>
              <w:rPr>
                <w:rFonts w:cs="Arial"/>
                <w:i/>
              </w:rPr>
              <w:t>Journal of Media and Religion</w:t>
            </w:r>
          </w:p>
          <w:p>
            <w:pPr>
              <w:pStyle w:val="Normal"/>
              <w:widowControl w:val="false"/>
              <w:jc w:val="both"/>
              <w:rPr>
                <w:rFonts w:cs="Arial"/>
                <w:i/>
                <w:i/>
              </w:rPr>
            </w:pPr>
            <w:r>
              <w:rPr>
                <w:rFonts w:cs="Arial"/>
                <w:i/>
              </w:rPr>
              <w:t>Etudes Balkaniques</w:t>
            </w:r>
          </w:p>
          <w:p>
            <w:pPr>
              <w:pStyle w:val="Normal"/>
              <w:widowControl w:val="false"/>
              <w:jc w:val="both"/>
              <w:rPr>
                <w:rFonts w:cs="Arial"/>
                <w:i/>
                <w:i/>
              </w:rPr>
            </w:pPr>
            <w:r>
              <w:rPr>
                <w:rFonts w:cs="Arial"/>
                <w:i/>
              </w:rPr>
              <w:t>Revue des Etudes Sud Est Europenees</w:t>
            </w:r>
          </w:p>
          <w:p>
            <w:pPr>
              <w:pStyle w:val="Normal"/>
              <w:widowControl w:val="false"/>
              <w:jc w:val="both"/>
              <w:rPr>
                <w:rFonts w:cs="Arial"/>
                <w:i/>
                <w:i/>
              </w:rPr>
            </w:pPr>
            <w:r>
              <w:rPr>
                <w:rFonts w:cs="Arial"/>
                <w:i/>
              </w:rPr>
              <w:t xml:space="preserve"> </w:t>
            </w:r>
            <w:r>
              <w:rPr>
                <w:rFonts w:cs="Arial"/>
                <w:i/>
              </w:rPr>
              <w:t>Studia Balcanica</w:t>
            </w:r>
          </w:p>
          <w:p>
            <w:pPr>
              <w:pStyle w:val="Normal"/>
              <w:widowControl w:val="false"/>
              <w:jc w:val="both"/>
              <w:rPr>
                <w:rFonts w:cs="Arial"/>
                <w:i/>
                <w:i/>
              </w:rPr>
            </w:pPr>
            <w:r>
              <w:rPr>
                <w:rFonts w:cs="Arial"/>
                <w:i/>
              </w:rPr>
              <w:t>Balkan Media</w:t>
            </w:r>
          </w:p>
          <w:p>
            <w:pPr>
              <w:pStyle w:val="Normal"/>
              <w:widowControl w:val="false"/>
              <w:jc w:val="both"/>
              <w:rPr>
                <w:rFonts w:cs="Arial"/>
                <w:i/>
                <w:i/>
              </w:rPr>
            </w:pPr>
            <w:r>
              <w:rPr>
                <w:rFonts w:cs="Arial"/>
                <w:i/>
              </w:rPr>
            </w:r>
          </w:p>
          <w:p>
            <w:pPr>
              <w:pStyle w:val="Normal"/>
              <w:widowControl w:val="false"/>
              <w:jc w:val="both"/>
              <w:rPr>
                <w:rFonts w:ascii="Calibri" w:hAnsi="Calibri" w:cs="Arial"/>
                <w:b/>
                <w:b/>
              </w:rPr>
            </w:pPr>
            <w:r>
              <w:rPr>
                <w:rFonts w:cs="Arial" w:ascii="Calibri" w:hAnsi="Calibri"/>
                <w:b/>
              </w:rPr>
            </w:r>
          </w:p>
        </w:tc>
      </w:tr>
    </w:tbl>
    <w:p>
      <w:pPr>
        <w:pStyle w:val="Normal"/>
        <w:widowControl w:val="false"/>
        <w:spacing w:lineRule="auto" w:line="276" w:before="240" w:after="200"/>
        <w:rPr>
          <w:rFonts w:ascii="Calibri" w:hAnsi="Calibri" w:cs="Arial"/>
          <w:b/>
          <w:b/>
          <w:color w:val="000000"/>
          <w:sz w:val="22"/>
          <w:szCs w:val="22"/>
        </w:rPr>
      </w:pPr>
      <w:r>
        <w:rPr>
          <w:rFonts w:cs="Arial" w:ascii="Calibri" w:hAnsi="Calibri"/>
          <w:b/>
          <w:color w:val="000000"/>
          <w:sz w:val="22"/>
          <w:szCs w:val="22"/>
        </w:rPr>
      </w:r>
      <w:bookmarkStart w:id="0" w:name="_Toc181708547"/>
      <w:bookmarkStart w:id="1" w:name="_Toc181708547"/>
      <w:bookmarkEnd w:id="1"/>
    </w:p>
    <w:p>
      <w:pPr>
        <w:pStyle w:val="Normal"/>
        <w:rPr>
          <w:rFonts w:ascii="Cambria" w:hAnsi="Cambria"/>
          <w:b/>
          <w:b/>
          <w:bCs/>
          <w:sz w:val="28"/>
        </w:rPr>
      </w:pPr>
      <w:r>
        <w:rPr/>
      </w:r>
    </w:p>
    <w:sectPr>
      <w:type w:val="nextPage"/>
      <w:pgSz w:w="11906" w:h="16838"/>
      <w:pgMar w:left="1418" w:right="130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Georgia">
    <w:charset w:val="a1"/>
    <w:family w:val="roman"/>
    <w:pitch w:val="variable"/>
  </w:font>
  <w:font w:name="Calibri">
    <w:charset w:val="a1"/>
    <w:family w:val="roman"/>
    <w:pitch w:val="variable"/>
  </w:font>
  <w:font w:name="Verdana">
    <w:charset w:val="a1"/>
    <w:family w:val="roman"/>
    <w:pitch w:val="variable"/>
  </w:font>
  <w:font w:name="Tahoma">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Calibri Light">
    <w:charset w:val="a1"/>
    <w:family w:val="roman"/>
    <w:pitch w:val="variable"/>
  </w:font>
  <w:font w:name="Cambria">
    <w:charset w:val="a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uiPriority="0"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724c"/>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1">
    <w:name w:val="Heading 1"/>
    <w:basedOn w:val="Normal"/>
    <w:next w:val="Normal"/>
    <w:link w:val="1Char"/>
    <w:uiPriority w:val="99"/>
    <w:qFormat/>
    <w:rsid w:val="0042341e"/>
    <w:pPr>
      <w:keepNext w:val="true"/>
      <w:spacing w:before="240" w:after="480"/>
      <w:outlineLvl w:val="0"/>
    </w:pPr>
    <w:rPr>
      <w:rFonts w:ascii="Arial" w:hAnsi="Arial" w:cs="Arial"/>
      <w:b/>
      <w:bCs/>
      <w:sz w:val="32"/>
      <w:lang w:val="el-GR"/>
    </w:rPr>
  </w:style>
  <w:style w:type="paragraph" w:styleId="2">
    <w:name w:val="Heading 2"/>
    <w:basedOn w:val="Normal"/>
    <w:next w:val="Normal"/>
    <w:link w:val="2Char"/>
    <w:uiPriority w:val="99"/>
    <w:qFormat/>
    <w:rsid w:val="0042341e"/>
    <w:pPr>
      <w:keepNext w:val="true"/>
      <w:spacing w:before="120" w:after="240"/>
      <w:ind w:left="62" w:hanging="0"/>
      <w:outlineLvl w:val="1"/>
    </w:pPr>
    <w:rPr>
      <w:rFonts w:ascii="Arial" w:hAnsi="Arial"/>
      <w:b/>
      <w:bCs/>
      <w:sz w:val="28"/>
    </w:rPr>
  </w:style>
  <w:style w:type="paragraph" w:styleId="3">
    <w:name w:val="Heading 3"/>
    <w:basedOn w:val="Normal"/>
    <w:next w:val="Normal"/>
    <w:link w:val="3Char"/>
    <w:uiPriority w:val="99"/>
    <w:qFormat/>
    <w:rsid w:val="0042341e"/>
    <w:pPr>
      <w:keepNext w:val="true"/>
      <w:spacing w:before="120" w:after="60"/>
      <w:ind w:left="720" w:hanging="720"/>
      <w:jc w:val="both"/>
      <w:outlineLvl w:val="2"/>
    </w:pPr>
    <w:rPr>
      <w:rFonts w:ascii="Arial" w:hAnsi="Arial" w:cs="Arial"/>
      <w:b/>
      <w:bCs/>
      <w:szCs w:val="26"/>
      <w:lang w:val="el-GR"/>
    </w:rPr>
  </w:style>
  <w:style w:type="paragraph" w:styleId="4">
    <w:name w:val="Heading 4"/>
    <w:basedOn w:val="Normal"/>
    <w:next w:val="Normal"/>
    <w:link w:val="4Char"/>
    <w:uiPriority w:val="99"/>
    <w:qFormat/>
    <w:rsid w:val="0042341e"/>
    <w:pPr>
      <w:keepNext w:val="true"/>
      <w:jc w:val="center"/>
      <w:outlineLvl w:val="3"/>
    </w:pPr>
    <w:rPr>
      <w:b/>
      <w:bCs/>
      <w:sz w:val="32"/>
    </w:rPr>
  </w:style>
  <w:style w:type="paragraph" w:styleId="5">
    <w:name w:val="Heading 5"/>
    <w:basedOn w:val="Normal"/>
    <w:next w:val="Normal"/>
    <w:link w:val="5Char"/>
    <w:uiPriority w:val="99"/>
    <w:qFormat/>
    <w:rsid w:val="0042341e"/>
    <w:pPr>
      <w:keepNext w:val="true"/>
      <w:spacing w:before="0" w:after="120"/>
      <w:ind w:left="720" w:hanging="720"/>
      <w:jc w:val="center"/>
      <w:outlineLvl w:val="4"/>
    </w:pPr>
    <w:rPr>
      <w:b/>
      <w:bCs/>
      <w:lang w:val="el-GR"/>
    </w:rPr>
  </w:style>
  <w:style w:type="paragraph" w:styleId="6">
    <w:name w:val="Heading 6"/>
    <w:basedOn w:val="Normal"/>
    <w:next w:val="Normal"/>
    <w:link w:val="6Char"/>
    <w:uiPriority w:val="99"/>
    <w:qFormat/>
    <w:rsid w:val="0042341e"/>
    <w:pPr>
      <w:keepNext w:val="true"/>
      <w:jc w:val="center"/>
      <w:outlineLvl w:val="5"/>
    </w:pPr>
    <w:rPr>
      <w:rFonts w:ascii="Georgia" w:hAnsi="Georgia" w:cs="Arial"/>
      <w:b/>
      <w:bCs/>
      <w:lang w:val="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locked/>
    <w:rsid w:val="00717340"/>
    <w:rPr>
      <w:rFonts w:ascii="Arial" w:hAnsi="Arial" w:cs="Arial"/>
      <w:b/>
      <w:bCs/>
      <w:sz w:val="24"/>
      <w:szCs w:val="24"/>
      <w:lang w:eastAsia="en-US"/>
    </w:rPr>
  </w:style>
  <w:style w:type="character" w:styleId="2Char" w:customStyle="1">
    <w:name w:val="Επικεφαλίδα 2 Char"/>
    <w:basedOn w:val="DefaultParagraphFont"/>
    <w:link w:val="2"/>
    <w:uiPriority w:val="99"/>
    <w:qFormat/>
    <w:locked/>
    <w:rsid w:val="004520bf"/>
    <w:rPr>
      <w:rFonts w:ascii="Arial" w:hAnsi="Arial" w:cs="Times New Roman"/>
      <w:b/>
      <w:sz w:val="24"/>
      <w:lang w:eastAsia="en-US"/>
    </w:rPr>
  </w:style>
  <w:style w:type="character" w:styleId="3Char" w:customStyle="1">
    <w:name w:val="Επικεφαλίδα 3 Char"/>
    <w:basedOn w:val="DefaultParagraphFont"/>
    <w:link w:val="3"/>
    <w:uiPriority w:val="99"/>
    <w:qFormat/>
    <w:locked/>
    <w:rsid w:val="00717340"/>
    <w:rPr>
      <w:rFonts w:ascii="Arial" w:hAnsi="Arial" w:cs="Arial"/>
      <w:b/>
      <w:bCs/>
      <w:sz w:val="26"/>
      <w:szCs w:val="26"/>
      <w:lang w:eastAsia="en-US"/>
    </w:rPr>
  </w:style>
  <w:style w:type="character" w:styleId="4Char" w:customStyle="1">
    <w:name w:val="Επικεφαλίδα 4 Char"/>
    <w:basedOn w:val="DefaultParagraphFont"/>
    <w:link w:val="4"/>
    <w:uiPriority w:val="9"/>
    <w:semiHidden/>
    <w:qFormat/>
    <w:locked/>
    <w:rsid w:val="003b23d7"/>
    <w:rPr>
      <w:rFonts w:ascii="Calibri" w:hAnsi="Calibri" w:cs="Times New Roman"/>
      <w:b/>
      <w:bCs/>
      <w:sz w:val="28"/>
      <w:szCs w:val="28"/>
    </w:rPr>
  </w:style>
  <w:style w:type="character" w:styleId="5Char" w:customStyle="1">
    <w:name w:val="Επικεφαλίδα 5 Char"/>
    <w:basedOn w:val="DefaultParagraphFont"/>
    <w:link w:val="5"/>
    <w:uiPriority w:val="9"/>
    <w:semiHidden/>
    <w:qFormat/>
    <w:locked/>
    <w:rsid w:val="003b23d7"/>
    <w:rPr>
      <w:rFonts w:ascii="Calibri" w:hAnsi="Calibri" w:cs="Times New Roman"/>
      <w:b/>
      <w:bCs/>
      <w:i/>
      <w:iCs/>
      <w:sz w:val="26"/>
      <w:szCs w:val="26"/>
    </w:rPr>
  </w:style>
  <w:style w:type="character" w:styleId="6Char" w:customStyle="1">
    <w:name w:val="Επικεφαλίδα 6 Char"/>
    <w:basedOn w:val="DefaultParagraphFont"/>
    <w:link w:val="6"/>
    <w:uiPriority w:val="9"/>
    <w:semiHidden/>
    <w:qFormat/>
    <w:locked/>
    <w:rsid w:val="003b23d7"/>
    <w:rPr>
      <w:rFonts w:ascii="Calibri" w:hAnsi="Calibri" w:cs="Times New Roman"/>
      <w:b/>
      <w:bCs/>
    </w:rPr>
  </w:style>
  <w:style w:type="character" w:styleId="Char" w:customStyle="1">
    <w:name w:val="Σώμα κειμένου Char"/>
    <w:basedOn w:val="DefaultParagraphFont"/>
    <w:link w:val="a3"/>
    <w:uiPriority w:val="99"/>
    <w:qFormat/>
    <w:locked/>
    <w:rsid w:val="004520bf"/>
    <w:rPr>
      <w:rFonts w:cs="Times New Roman"/>
      <w:sz w:val="24"/>
      <w:lang w:eastAsia="en-US"/>
    </w:rPr>
  </w:style>
  <w:style w:type="character" w:styleId="Char1" w:customStyle="1">
    <w:name w:val="Κεφαλίδα Char"/>
    <w:basedOn w:val="DefaultParagraphFont"/>
    <w:link w:val="a4"/>
    <w:semiHidden/>
    <w:qFormat/>
    <w:locked/>
    <w:rsid w:val="00717340"/>
    <w:rPr>
      <w:rFonts w:cs="Times New Roman"/>
      <w:lang w:val="en-US" w:eastAsia="en-US"/>
    </w:rPr>
  </w:style>
  <w:style w:type="character" w:styleId="Style8" w:customStyle="1">
    <w:name w:val="Αγκίστρωση υποσημείωσης"/>
    <w:rPr>
      <w:rFonts w:cs="Times New Roman"/>
      <w:vertAlign w:val="superscript"/>
    </w:rPr>
  </w:style>
  <w:style w:type="character" w:styleId="FootnoteCharacters" w:customStyle="1">
    <w:name w:val="Footnote Characters"/>
    <w:basedOn w:val="DefaultParagraphFont"/>
    <w:semiHidden/>
    <w:qFormat/>
    <w:rsid w:val="0042341e"/>
    <w:rPr>
      <w:rFonts w:cs="Times New Roman"/>
      <w:vertAlign w:val="superscript"/>
    </w:rPr>
  </w:style>
  <w:style w:type="character" w:styleId="Char2" w:customStyle="1">
    <w:name w:val="Σώμα κείμενου με εσοχή Char"/>
    <w:basedOn w:val="DefaultParagraphFont"/>
    <w:link w:val="a6"/>
    <w:uiPriority w:val="99"/>
    <w:qFormat/>
    <w:locked/>
    <w:rsid w:val="00704db8"/>
    <w:rPr>
      <w:rFonts w:cs="Times New Roman"/>
      <w:sz w:val="24"/>
      <w:szCs w:val="24"/>
      <w:lang w:val="en-US" w:eastAsia="en-US"/>
    </w:rPr>
  </w:style>
  <w:style w:type="character" w:styleId="Pagenumber">
    <w:name w:val="page number"/>
    <w:basedOn w:val="DefaultParagraphFont"/>
    <w:uiPriority w:val="99"/>
    <w:qFormat/>
    <w:rsid w:val="0042341e"/>
    <w:rPr>
      <w:rFonts w:cs="Times New Roman"/>
    </w:rPr>
  </w:style>
  <w:style w:type="character" w:styleId="Char3" w:customStyle="1">
    <w:name w:val="Υποσέλιδο Char"/>
    <w:basedOn w:val="DefaultParagraphFont"/>
    <w:link w:val="a8"/>
    <w:uiPriority w:val="99"/>
    <w:semiHidden/>
    <w:qFormat/>
    <w:locked/>
    <w:rsid w:val="003b23d7"/>
    <w:rPr>
      <w:rFonts w:cs="Times New Roman"/>
      <w:sz w:val="24"/>
      <w:szCs w:val="24"/>
    </w:rPr>
  </w:style>
  <w:style w:type="character" w:styleId="2Char1" w:customStyle="1">
    <w:name w:val="Σώμα κείμενου με εσοχή 2 Char"/>
    <w:basedOn w:val="DefaultParagraphFont"/>
    <w:link w:val="20"/>
    <w:uiPriority w:val="99"/>
    <w:semiHidden/>
    <w:qFormat/>
    <w:locked/>
    <w:rsid w:val="003b23d7"/>
    <w:rPr>
      <w:rFonts w:cs="Times New Roman"/>
      <w:sz w:val="24"/>
      <w:szCs w:val="24"/>
    </w:rPr>
  </w:style>
  <w:style w:type="character" w:styleId="2Char2" w:customStyle="1">
    <w:name w:val="ΠΠ 2 Char"/>
    <w:basedOn w:val="DefaultParagraphFont"/>
    <w:link w:val="21"/>
    <w:uiPriority w:val="99"/>
    <w:semiHidden/>
    <w:qFormat/>
    <w:locked/>
    <w:rsid w:val="003b23d7"/>
    <w:rPr>
      <w:rFonts w:cs="Times New Roman"/>
      <w:sz w:val="24"/>
      <w:szCs w:val="24"/>
    </w:rPr>
  </w:style>
  <w:style w:type="character" w:styleId="Style9" w:customStyle="1">
    <w:name w:val="Σύνδεσμος διαδικτύου"/>
    <w:basedOn w:val="DefaultParagraphFont"/>
    <w:uiPriority w:val="99"/>
    <w:rsid w:val="0042341e"/>
    <w:rPr>
      <w:rFonts w:cs="Times New Roman"/>
      <w:color w:val="0000FF"/>
      <w:u w:val="single"/>
    </w:rPr>
  </w:style>
  <w:style w:type="character" w:styleId="3Char1" w:customStyle="1">
    <w:name w:val="ΠΠ 3 Char"/>
    <w:basedOn w:val="DefaultParagraphFont"/>
    <w:link w:val="30"/>
    <w:uiPriority w:val="99"/>
    <w:semiHidden/>
    <w:qFormat/>
    <w:locked/>
    <w:rsid w:val="003b23d7"/>
    <w:rPr>
      <w:rFonts w:cs="Times New Roman"/>
      <w:sz w:val="16"/>
      <w:szCs w:val="16"/>
    </w:rPr>
  </w:style>
  <w:style w:type="character" w:styleId="3Char2" w:customStyle="1">
    <w:name w:val="Σώμα κείμενου 3 Char"/>
    <w:basedOn w:val="DefaultParagraphFont"/>
    <w:uiPriority w:val="99"/>
    <w:semiHidden/>
    <w:qFormat/>
    <w:locked/>
    <w:rsid w:val="003b23d7"/>
    <w:rPr>
      <w:rFonts w:cs="Times New Roman"/>
      <w:sz w:val="16"/>
      <w:szCs w:val="16"/>
    </w:rPr>
  </w:style>
  <w:style w:type="character" w:styleId="Char4" w:customStyle="1">
    <w:name w:val="Κείμενο πλαισίου Char"/>
    <w:basedOn w:val="DefaultParagraphFont"/>
    <w:link w:val="aa"/>
    <w:uiPriority w:val="99"/>
    <w:semiHidden/>
    <w:qFormat/>
    <w:locked/>
    <w:rsid w:val="003b23d7"/>
    <w:rPr>
      <w:rFonts w:cs="Times New Roman"/>
      <w:sz w:val="24"/>
      <w:szCs w:val="24"/>
    </w:rPr>
  </w:style>
  <w:style w:type="character" w:styleId="HTMLChar" w:customStyle="1">
    <w:name w:val="Προ-διαμορφωμένο HTML Char"/>
    <w:basedOn w:val="DefaultParagraphFont"/>
    <w:uiPriority w:val="99"/>
    <w:qFormat/>
    <w:locked/>
    <w:rsid w:val="00846c71"/>
    <w:rPr>
      <w:rFonts w:ascii="Verdana" w:hAnsi="Verdana" w:cs="Courier New"/>
      <w:color w:val="000000"/>
      <w:sz w:val="14"/>
      <w:szCs w:val="14"/>
    </w:rPr>
  </w:style>
  <w:style w:type="character" w:styleId="Char5" w:customStyle="1">
    <w:name w:val="Κείμενο σχολίου Char"/>
    <w:basedOn w:val="DefaultParagraphFont"/>
    <w:link w:val="ab"/>
    <w:uiPriority w:val="99"/>
    <w:semiHidden/>
    <w:qFormat/>
    <w:locked/>
    <w:rsid w:val="009005d7"/>
    <w:rPr>
      <w:rFonts w:ascii="Tahoma" w:hAnsi="Tahoma" w:cs="Tahoma"/>
      <w:sz w:val="16"/>
      <w:szCs w:val="16"/>
      <w:lang w:val="en-US" w:eastAsia="en-US"/>
    </w:rPr>
  </w:style>
  <w:style w:type="character" w:styleId="Longtext" w:customStyle="1">
    <w:name w:val="long_text"/>
    <w:basedOn w:val="DefaultParagraphFont"/>
    <w:uiPriority w:val="99"/>
    <w:qFormat/>
    <w:rsid w:val="00c44c70"/>
    <w:rPr>
      <w:rFonts w:cs="Times New Roman"/>
    </w:rPr>
  </w:style>
  <w:style w:type="character" w:styleId="Annotationreference">
    <w:name w:val="annotation reference"/>
    <w:basedOn w:val="DefaultParagraphFont"/>
    <w:uiPriority w:val="99"/>
    <w:semiHidden/>
    <w:qFormat/>
    <w:rsid w:val="000571fd"/>
    <w:rPr>
      <w:rFonts w:cs="Times New Roman"/>
      <w:sz w:val="16"/>
      <w:szCs w:val="16"/>
    </w:rPr>
  </w:style>
  <w:style w:type="character" w:styleId="Char11" w:customStyle="1">
    <w:name w:val="Θέμα σχολίου Char1"/>
    <w:basedOn w:val="DefaultParagraphFont"/>
    <w:link w:val="ad"/>
    <w:uiPriority w:val="99"/>
    <w:semiHidden/>
    <w:qFormat/>
    <w:locked/>
    <w:rsid w:val="003b23d7"/>
    <w:rPr>
      <w:rFonts w:cs="Times New Roman"/>
      <w:sz w:val="20"/>
      <w:szCs w:val="20"/>
    </w:rPr>
  </w:style>
  <w:style w:type="character" w:styleId="Char6" w:customStyle="1">
    <w:name w:val="Θέμα σχολίου Char"/>
    <w:basedOn w:val="Char11"/>
    <w:uiPriority w:val="99"/>
    <w:semiHidden/>
    <w:qFormat/>
    <w:locked/>
    <w:rsid w:val="003b23d7"/>
    <w:rPr>
      <w:rFonts w:cs="Times New Roman"/>
      <w:b/>
      <w:bCs/>
      <w:sz w:val="20"/>
      <w:szCs w:val="20"/>
    </w:rPr>
  </w:style>
  <w:style w:type="character" w:styleId="Titleqatooltip" w:customStyle="1">
    <w:name w:val="title qa_tooltip"/>
    <w:basedOn w:val="DefaultParagraphFont"/>
    <w:uiPriority w:val="99"/>
    <w:qFormat/>
    <w:rsid w:val="00ab18ac"/>
    <w:rPr>
      <w:rFonts w:cs="Times New Roman"/>
    </w:rPr>
  </w:style>
  <w:style w:type="character" w:styleId="Qatooltipclassic" w:customStyle="1">
    <w:name w:val="qa_tooltip_classic"/>
    <w:basedOn w:val="DefaultParagraphFont"/>
    <w:uiPriority w:val="99"/>
    <w:qFormat/>
    <w:rsid w:val="00ab18ac"/>
    <w:rPr>
      <w:rFonts w:cs="Times New Roman"/>
    </w:rPr>
  </w:style>
  <w:style w:type="character" w:styleId="Qatooltip" w:customStyle="1">
    <w:name w:val="qa_tooltip"/>
    <w:basedOn w:val="DefaultParagraphFont"/>
    <w:uiPriority w:val="99"/>
    <w:qFormat/>
    <w:rsid w:val="00667ed7"/>
    <w:rPr>
      <w:rFonts w:cs="Times New Roman"/>
    </w:rPr>
  </w:style>
  <w:style w:type="character" w:styleId="Hps" w:customStyle="1">
    <w:name w:val="hps"/>
    <w:basedOn w:val="DefaultParagraphFont"/>
    <w:uiPriority w:val="99"/>
    <w:qFormat/>
    <w:rsid w:val="00382703"/>
    <w:rPr>
      <w:rFonts w:cs="Times New Roman"/>
    </w:rPr>
  </w:style>
  <w:style w:type="character" w:styleId="Shorttext" w:customStyle="1">
    <w:name w:val="short_text"/>
    <w:basedOn w:val="DefaultParagraphFont"/>
    <w:uiPriority w:val="99"/>
    <w:qFormat/>
    <w:rsid w:val="00903735"/>
    <w:rPr>
      <w:rFonts w:cs="Times New Roman"/>
    </w:rPr>
  </w:style>
  <w:style w:type="character" w:styleId="Atn" w:customStyle="1">
    <w:name w:val="atn"/>
    <w:basedOn w:val="DefaultParagraphFont"/>
    <w:uiPriority w:val="99"/>
    <w:qFormat/>
    <w:rsid w:val="00903735"/>
    <w:rPr>
      <w:rFonts w:cs="Times New Roman"/>
    </w:rPr>
  </w:style>
  <w:style w:type="character" w:styleId="St" w:customStyle="1">
    <w:name w:val="st"/>
    <w:basedOn w:val="DefaultParagraphFont"/>
    <w:uiPriority w:val="99"/>
    <w:qFormat/>
    <w:rsid w:val="00c210ba"/>
    <w:rPr>
      <w:rFonts w:cs="Times New Roman"/>
    </w:rPr>
  </w:style>
  <w:style w:type="character" w:styleId="Style10">
    <w:name w:val="Έμφαση"/>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UnresolvedMention">
    <w:name w:val="Unresolved Mention"/>
    <w:basedOn w:val="DefaultParagraphFont"/>
    <w:uiPriority w:val="99"/>
    <w:semiHidden/>
    <w:unhideWhenUsed/>
    <w:qFormat/>
    <w:rsid w:val="00c24e9a"/>
    <w:rPr>
      <w:color w:val="605E5C"/>
      <w:shd w:fill="E1DFDD" w:val="clear"/>
    </w:rPr>
  </w:style>
  <w:style w:type="character" w:styleId="IntenseEmphasis">
    <w:name w:val="Intense Emphasis"/>
    <w:qFormat/>
    <w:rPr>
      <w:b/>
      <w:bCs/>
    </w:rPr>
  </w:style>
  <w:style w:type="character" w:styleId="WW8Num5z0" w:customStyle="1">
    <w:name w:val="WW8Num5z0"/>
    <w:qFormat/>
    <w:rPr>
      <w:rFonts w:ascii="Times New Roman" w:hAnsi="Times New Roman" w:eastAsia="Times New Roman" w:cs="Times New Roman"/>
      <w:b/>
      <w:bCs/>
      <w:i/>
      <w:iCs w:val="false"/>
      <w:strike w:val="false"/>
      <w:dstrike w:val="false"/>
      <w:color w:val="000000"/>
      <w:sz w:val="24"/>
      <w:szCs w:val="24"/>
      <w:lang w:val="en-US" w:eastAsia="el-GR"/>
    </w:rPr>
  </w:style>
  <w:style w:type="character" w:styleId="Style11" w:customStyle="1">
    <w:name w:val="Κουκκίδες"/>
    <w:qFormat/>
    <w:rPr>
      <w:rFonts w:ascii="OpenSymbol" w:hAnsi="OpenSymbol" w:eastAsia="OpenSymbol" w:cs="OpenSymbol"/>
    </w:rPr>
  </w:style>
  <w:style w:type="paragraph" w:styleId="Style12" w:customStyle="1">
    <w:name w:val="Επικεφαλίδα"/>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link w:val="Char"/>
    <w:uiPriority w:val="99"/>
    <w:rsid w:val="0042341e"/>
    <w:pPr>
      <w:jc w:val="both"/>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customStyle="1">
    <w:name w:val="Ευρετήριο"/>
    <w:basedOn w:val="Normal"/>
    <w:qFormat/>
    <w:pPr>
      <w:suppressLineNumbers/>
    </w:pPr>
    <w:rPr>
      <w:rFonts w:cs="Lucida Sans"/>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Style17">
    <w:name w:val="Footnote Text"/>
    <w:basedOn w:val="Normal"/>
    <w:semiHidden/>
    <w:rsid w:val="0042341e"/>
    <w:pPr/>
    <w:rPr>
      <w:sz w:val="20"/>
      <w:szCs w:val="20"/>
    </w:rPr>
  </w:style>
  <w:style w:type="paragraph" w:styleId="Style18" w:customStyle="1">
    <w:name w:val="Κεφαλίδα και υποσέλιδο"/>
    <w:basedOn w:val="Normal"/>
    <w:qFormat/>
    <w:pPr/>
    <w:rPr/>
  </w:style>
  <w:style w:type="paragraph" w:styleId="Style19">
    <w:name w:val="Header"/>
    <w:basedOn w:val="Normal"/>
    <w:link w:val="Char0"/>
    <w:uiPriority w:val="99"/>
    <w:rsid w:val="0042341e"/>
    <w:pPr>
      <w:tabs>
        <w:tab w:val="clear" w:pos="720"/>
        <w:tab w:val="center" w:pos="4153" w:leader="none"/>
        <w:tab w:val="right" w:pos="8306" w:leader="none"/>
      </w:tabs>
    </w:pPr>
    <w:rPr/>
  </w:style>
  <w:style w:type="paragraph" w:styleId="Style20">
    <w:name w:val="Body Text Indent"/>
    <w:basedOn w:val="Normal"/>
    <w:link w:val="Char1"/>
    <w:uiPriority w:val="99"/>
    <w:rsid w:val="0042341e"/>
    <w:pPr>
      <w:ind w:left="540" w:hanging="540"/>
      <w:jc w:val="both"/>
    </w:pPr>
    <w:rPr>
      <w:b/>
      <w:bCs/>
      <w:lang w:val="el-GR"/>
    </w:rPr>
  </w:style>
  <w:style w:type="paragraph" w:styleId="BodyText2">
    <w:name w:val="Body Text 2"/>
    <w:basedOn w:val="Normal"/>
    <w:uiPriority w:val="99"/>
    <w:qFormat/>
    <w:rsid w:val="0042341e"/>
    <w:pPr>
      <w:jc w:val="both"/>
    </w:pPr>
    <w:rPr>
      <w:b/>
      <w:bCs/>
      <w:lang w:val="el-GR"/>
    </w:rPr>
  </w:style>
  <w:style w:type="paragraph" w:styleId="BodyTextIndent2">
    <w:name w:val="Body Text Indent 2"/>
    <w:basedOn w:val="Normal"/>
    <w:link w:val="2Char0"/>
    <w:uiPriority w:val="99"/>
    <w:qFormat/>
    <w:rsid w:val="0042341e"/>
    <w:pPr>
      <w:ind w:left="720" w:hanging="720"/>
      <w:jc w:val="both"/>
    </w:pPr>
    <w:rPr>
      <w:b/>
      <w:bCs/>
      <w:lang w:val="el-GR"/>
    </w:rPr>
  </w:style>
  <w:style w:type="paragraph" w:styleId="11">
    <w:name w:val="TOC 1"/>
    <w:basedOn w:val="Normal"/>
    <w:next w:val="Normal"/>
    <w:autoRedefine/>
    <w:uiPriority w:val="39"/>
    <w:rsid w:val="00167bf7"/>
    <w:pPr>
      <w:tabs>
        <w:tab w:val="clear" w:pos="720"/>
        <w:tab w:val="right" w:pos="8789" w:leader="dot"/>
      </w:tabs>
      <w:spacing w:lineRule="auto" w:line="360"/>
    </w:pPr>
    <w:rPr>
      <w:rFonts w:ascii="Georgia" w:hAnsi="Georgia"/>
      <w:b/>
      <w:bCs/>
      <w:sz w:val="20"/>
      <w:szCs w:val="32"/>
      <w:lang w:val="el-GR"/>
    </w:rPr>
  </w:style>
  <w:style w:type="paragraph" w:styleId="21">
    <w:name w:val="TOC 2"/>
    <w:basedOn w:val="Normal"/>
    <w:next w:val="Normal"/>
    <w:link w:val="2Char1"/>
    <w:autoRedefine/>
    <w:uiPriority w:val="39"/>
    <w:rsid w:val="00167bf7"/>
    <w:pPr>
      <w:tabs>
        <w:tab w:val="left" w:pos="720" w:leader="none"/>
        <w:tab w:val="right" w:pos="8789" w:leader="dot"/>
      </w:tabs>
      <w:spacing w:lineRule="auto" w:line="360"/>
    </w:pPr>
    <w:rPr>
      <w:rFonts w:ascii="Georgia" w:hAnsi="Georgia"/>
      <w:sz w:val="20"/>
      <w:szCs w:val="28"/>
      <w:lang w:val="el-GR"/>
    </w:rPr>
  </w:style>
  <w:style w:type="paragraph" w:styleId="31">
    <w:name w:val="TOC 3"/>
    <w:basedOn w:val="Normal"/>
    <w:next w:val="Normal"/>
    <w:link w:val="3Char0"/>
    <w:autoRedefine/>
    <w:uiPriority w:val="99"/>
    <w:rsid w:val="0042341e"/>
    <w:pPr>
      <w:ind w:left="480" w:hanging="0"/>
    </w:pPr>
    <w:rPr/>
  </w:style>
  <w:style w:type="paragraph" w:styleId="41">
    <w:name w:val="TOC 4"/>
    <w:basedOn w:val="Normal"/>
    <w:next w:val="Normal"/>
    <w:autoRedefine/>
    <w:uiPriority w:val="99"/>
    <w:semiHidden/>
    <w:rsid w:val="0042341e"/>
    <w:pPr>
      <w:ind w:left="720" w:hanging="0"/>
    </w:pPr>
    <w:rPr/>
  </w:style>
  <w:style w:type="paragraph" w:styleId="51">
    <w:name w:val="TOC 5"/>
    <w:basedOn w:val="Normal"/>
    <w:next w:val="Normal"/>
    <w:autoRedefine/>
    <w:uiPriority w:val="99"/>
    <w:semiHidden/>
    <w:rsid w:val="0042341e"/>
    <w:pPr>
      <w:ind w:left="960" w:hanging="0"/>
    </w:pPr>
    <w:rPr/>
  </w:style>
  <w:style w:type="paragraph" w:styleId="61">
    <w:name w:val="TOC 6"/>
    <w:basedOn w:val="Normal"/>
    <w:next w:val="Normal"/>
    <w:autoRedefine/>
    <w:uiPriority w:val="99"/>
    <w:semiHidden/>
    <w:rsid w:val="0042341e"/>
    <w:pPr>
      <w:ind w:left="1200" w:hanging="0"/>
    </w:pPr>
    <w:rPr/>
  </w:style>
  <w:style w:type="paragraph" w:styleId="7">
    <w:name w:val="TOC 7"/>
    <w:basedOn w:val="Normal"/>
    <w:next w:val="Normal"/>
    <w:autoRedefine/>
    <w:uiPriority w:val="99"/>
    <w:semiHidden/>
    <w:rsid w:val="0042341e"/>
    <w:pPr>
      <w:ind w:left="1440" w:hanging="0"/>
    </w:pPr>
    <w:rPr/>
  </w:style>
  <w:style w:type="paragraph" w:styleId="8">
    <w:name w:val="TOC 8"/>
    <w:basedOn w:val="Normal"/>
    <w:next w:val="Normal"/>
    <w:autoRedefine/>
    <w:uiPriority w:val="99"/>
    <w:semiHidden/>
    <w:rsid w:val="0042341e"/>
    <w:pPr>
      <w:ind w:left="1680" w:hanging="0"/>
    </w:pPr>
    <w:rPr/>
  </w:style>
  <w:style w:type="paragraph" w:styleId="9">
    <w:name w:val="TOC 9"/>
    <w:basedOn w:val="Normal"/>
    <w:next w:val="Normal"/>
    <w:autoRedefine/>
    <w:uiPriority w:val="99"/>
    <w:semiHidden/>
    <w:rsid w:val="0042341e"/>
    <w:pPr>
      <w:ind w:left="1920" w:hanging="0"/>
    </w:pPr>
    <w:rPr/>
  </w:style>
  <w:style w:type="paragraph" w:styleId="BodyTextIndent3">
    <w:name w:val="Body Text Indent 3"/>
    <w:basedOn w:val="Normal"/>
    <w:uiPriority w:val="99"/>
    <w:qFormat/>
    <w:rsid w:val="0042341e"/>
    <w:pPr>
      <w:ind w:left="720" w:hanging="720"/>
      <w:jc w:val="both"/>
    </w:pPr>
    <w:rPr>
      <w:lang w:val="el-GR"/>
    </w:rPr>
  </w:style>
  <w:style w:type="paragraph" w:styleId="BodyText3">
    <w:name w:val="Body Text 3"/>
    <w:basedOn w:val="Normal"/>
    <w:uiPriority w:val="99"/>
    <w:qFormat/>
    <w:rsid w:val="0042341e"/>
    <w:pPr>
      <w:jc w:val="center"/>
    </w:pPr>
    <w:rPr>
      <w:b/>
      <w:bCs/>
      <w:lang w:val="el-GR"/>
    </w:rPr>
  </w:style>
  <w:style w:type="paragraph" w:styleId="Style21">
    <w:name w:val="Footer"/>
    <w:basedOn w:val="Normal"/>
    <w:link w:val="Char2"/>
    <w:uiPriority w:val="99"/>
    <w:rsid w:val="0042341e"/>
    <w:pPr>
      <w:tabs>
        <w:tab w:val="clear" w:pos="720"/>
        <w:tab w:val="center" w:pos="4153" w:leader="none"/>
        <w:tab w:val="right" w:pos="8306" w:leader="none"/>
      </w:tabs>
    </w:pPr>
    <w:rPr/>
  </w:style>
  <w:style w:type="paragraph" w:styleId="ListParagraph">
    <w:name w:val="List Paragraph"/>
    <w:basedOn w:val="Normal"/>
    <w:uiPriority w:val="99"/>
    <w:qFormat/>
    <w:rsid w:val="007968a7"/>
    <w:pPr>
      <w:spacing w:lineRule="auto" w:line="276" w:before="0" w:after="200"/>
      <w:ind w:left="720" w:hanging="0"/>
      <w:contextualSpacing/>
    </w:pPr>
    <w:rPr>
      <w:rFonts w:ascii="Calibri" w:hAnsi="Calibri"/>
      <w:sz w:val="22"/>
      <w:szCs w:val="22"/>
      <w:lang w:val="el-GR"/>
    </w:rPr>
  </w:style>
  <w:style w:type="paragraph" w:styleId="HTMLPreformatted">
    <w:name w:val="HTML Preformatted"/>
    <w:basedOn w:val="Normal"/>
    <w:uiPriority w:val="99"/>
    <w:qFormat/>
    <w:rsid w:val="00846c71"/>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Verdana" w:hAnsi="Verdana" w:cs="Courier New"/>
      <w:color w:val="000000"/>
      <w:sz w:val="14"/>
      <w:szCs w:val="14"/>
      <w:lang w:val="el-GR" w:eastAsia="el-GR"/>
    </w:rPr>
  </w:style>
  <w:style w:type="paragraph" w:styleId="TOCHeading">
    <w:name w:val="TOC Heading"/>
    <w:basedOn w:val="1"/>
    <w:next w:val="Normal"/>
    <w:uiPriority w:val="99"/>
    <w:qFormat/>
    <w:rsid w:val="007960c1"/>
    <w:pPr>
      <w:keepLines/>
      <w:spacing w:lineRule="auto" w:line="259" w:before="240" w:after="0"/>
    </w:pPr>
    <w:rPr>
      <w:rFonts w:ascii="Calibri Light" w:hAnsi="Calibri Light" w:cs="Times New Roman"/>
      <w:b w:val="false"/>
      <w:bCs w:val="false"/>
      <w:color w:val="2E74B5"/>
      <w:szCs w:val="32"/>
      <w:lang w:val="en-US"/>
    </w:rPr>
  </w:style>
  <w:style w:type="paragraph" w:styleId="BalloonText">
    <w:name w:val="Balloon Text"/>
    <w:basedOn w:val="Normal"/>
    <w:link w:val="Char3"/>
    <w:uiPriority w:val="99"/>
    <w:semiHidden/>
    <w:qFormat/>
    <w:rsid w:val="009005d7"/>
    <w:pPr/>
    <w:rPr>
      <w:rFonts w:ascii="Tahoma" w:hAnsi="Tahoma" w:cs="Tahoma"/>
      <w:sz w:val="16"/>
      <w:szCs w:val="16"/>
    </w:rPr>
  </w:style>
  <w:style w:type="paragraph" w:styleId="Annotationtext">
    <w:name w:val="annotation text"/>
    <w:basedOn w:val="Normal"/>
    <w:link w:val="Char4"/>
    <w:uiPriority w:val="99"/>
    <w:semiHidden/>
    <w:qFormat/>
    <w:rsid w:val="000571fd"/>
    <w:pPr/>
    <w:rPr>
      <w:sz w:val="20"/>
      <w:szCs w:val="20"/>
    </w:rPr>
  </w:style>
  <w:style w:type="paragraph" w:styleId="Annotationsubject">
    <w:name w:val="annotation subject"/>
    <w:basedOn w:val="Annotationtext"/>
    <w:next w:val="Annotationtext"/>
    <w:link w:val="Char10"/>
    <w:uiPriority w:val="99"/>
    <w:semiHidden/>
    <w:qFormat/>
    <w:rsid w:val="000571fd"/>
    <w:pPr/>
    <w:rPr>
      <w:b/>
      <w:bCs/>
    </w:rPr>
  </w:style>
  <w:style w:type="paragraph" w:styleId="Default" w:customStyle="1">
    <w:name w:val="Default"/>
    <w:qFormat/>
    <w:rsid w:val="008243fe"/>
    <w:pPr>
      <w:widowControl/>
      <w:suppressAutoHyphens w:val="true"/>
      <w:bidi w:val="0"/>
      <w:spacing w:before="0" w:after="0"/>
      <w:jc w:val="left"/>
    </w:pPr>
    <w:rPr>
      <w:rFonts w:ascii="Calibri" w:hAnsi="Calibri" w:cs="Calibri" w:eastAsia="Times New Roman"/>
      <w:color w:val="000000"/>
      <w:kern w:val="0"/>
      <w:sz w:val="24"/>
      <w:szCs w:val="24"/>
      <w:lang w:val="el-GR" w:eastAsia="en-US" w:bidi="ar-SA"/>
    </w:rPr>
  </w:style>
  <w:style w:type="paragraph" w:styleId="Style22" w:customStyle="1">
    <w:name w:val="Περιεχόμενα πλαισίου"/>
    <w:basedOn w:val="Normal"/>
    <w:qFormat/>
    <w:pPr/>
    <w:rPr/>
  </w:style>
  <w:style w:type="paragraph" w:styleId="Style23" w:customStyle="1">
    <w:name w:val="Περιεχόμενα πίνακα"/>
    <w:basedOn w:val="Normal"/>
    <w:qFormat/>
    <w:pPr>
      <w:widowControl w:val="false"/>
      <w:suppressLineNumbers/>
    </w:pPr>
    <w:rPr/>
  </w:style>
  <w:style w:type="paragraph" w:styleId="Style24" w:customStyle="1">
    <w:name w:val="Επικεφαλίδα πίνακα"/>
    <w:basedOn w:val="Style23"/>
    <w:qFormat/>
    <w:pPr>
      <w:jc w:val="center"/>
    </w:pPr>
    <w:rPr>
      <w:b/>
      <w:bCs/>
    </w:rPr>
  </w:style>
  <w:style w:type="numbering" w:styleId="NoList" w:default="1">
    <w:name w:val="No List"/>
    <w:uiPriority w:val="99"/>
    <w:semiHidden/>
    <w:unhideWhenUsed/>
    <w:qFormat/>
  </w:style>
  <w:style w:type="numbering" w:styleId="WW8Num5" w:customStyle="1">
    <w:name w:val="WW8Num5"/>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basedOn w:val="a1"/>
    <w:uiPriority w:val="99"/>
    <w:rsid w:val="001b78e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uiPriority w:val="39"/>
    <w:rsid w:val="006122f8"/>
    <w:rPr>
      <w:lang w:val="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uiPriority w:val="39"/>
    <w:rsid w:val="006122f8"/>
    <w:rPr>
      <w:lang w:val="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eclass.uom.gr/courses/UNI22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Application>LibreOffice/7.0.3.1$Windows_X86_64 LibreOffice_project/d7547858d014d4cf69878db179d326fc3483e082</Application>
  <Pages>6</Pages>
  <Words>1563</Words>
  <Characters>9579</Characters>
  <CharactersWithSpaces>10991</CharactersWithSpaces>
  <Paragraphs>161</Paragraphs>
  <Company>Aegean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2022-02-24T16:36:00Z</dcterms:created>
  <dc:creator>ska</dc:creator>
  <dc:description/>
  <dc:language>el-GR</dc:language>
  <cp:lastModifiedBy/>
  <cp:lastPrinted>2014-04-24T14:33:00Z</cp:lastPrinted>
  <dcterms:modified xsi:type="dcterms:W3CDTF">2022-03-02T15:35:57Z</dcterms:modified>
  <cp:revision>15</cp:revision>
  <dc:subject/>
  <dc:title>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Aegean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