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613" w:rsidRDefault="000518DD" w:rsidP="00E01C00">
      <w:pPr>
        <w:ind w:left="-284" w:right="-625"/>
      </w:pPr>
      <w:bookmarkStart w:id="0" w:name="_GoBack"/>
      <w:bookmarkEnd w:id="0"/>
    </w:p>
    <w:p w:rsidR="00E01C00" w:rsidRDefault="00E01C00" w:rsidP="00E01C00">
      <w:pPr>
        <w:ind w:left="-284" w:right="-625"/>
      </w:pPr>
    </w:p>
    <w:p w:rsidR="00E01C00" w:rsidRDefault="00E01C00" w:rsidP="00E01C00">
      <w:pPr>
        <w:ind w:left="-284" w:right="-625"/>
      </w:pPr>
    </w:p>
    <w:p w:rsidR="00E01C00" w:rsidRPr="00E01C00" w:rsidRDefault="00E01C00" w:rsidP="00E01C00">
      <w:pPr>
        <w:spacing w:after="0"/>
        <w:ind w:left="-284" w:right="-625"/>
        <w:rPr>
          <w:rFonts w:ascii="Times New Roman" w:hAnsi="Times New Roman" w:cs="Times New Roman"/>
        </w:rPr>
      </w:pPr>
      <w:r>
        <w:rPr>
          <w:rFonts w:ascii="Times New Roman" w:hAnsi="Times New Roman" w:cs="Times New Roman"/>
        </w:rPr>
        <w:t xml:space="preserve">Σύνταγμα </w:t>
      </w:r>
      <w:r w:rsidRPr="00E01C00">
        <w:rPr>
          <w:rFonts w:ascii="Times New Roman" w:hAnsi="Times New Roman" w:cs="Times New Roman"/>
        </w:rPr>
        <w:t>Άρθρο 16</w:t>
      </w:r>
    </w:p>
    <w:p w:rsidR="00E01C00" w:rsidRPr="00E01C00" w:rsidRDefault="00E01C00" w:rsidP="00E01C00">
      <w:pPr>
        <w:spacing w:after="0"/>
        <w:ind w:left="-284" w:right="-625"/>
        <w:rPr>
          <w:rFonts w:ascii="Times New Roman" w:hAnsi="Times New Roman" w:cs="Times New Roman"/>
        </w:rPr>
      </w:pPr>
    </w:p>
    <w:p w:rsidR="00E01C00" w:rsidRPr="00E01C00" w:rsidRDefault="00E01C00" w:rsidP="00E01C00">
      <w:pPr>
        <w:spacing w:after="0"/>
        <w:ind w:left="-284" w:right="-625"/>
        <w:rPr>
          <w:rFonts w:ascii="Times New Roman" w:hAnsi="Times New Roman" w:cs="Times New Roman"/>
        </w:rPr>
      </w:pPr>
      <w:r w:rsidRPr="00E01C00">
        <w:rPr>
          <w:rFonts w:ascii="Times New Roman" w:hAnsi="Times New Roman" w:cs="Times New Roman"/>
        </w:rPr>
        <w:t xml:space="preserve"> 1. Η τέχνη και η επιστήμη, η έρευνα και η διδασκαλία είναι ελεύθερες η ανάπτυξη και η προαγωγή τους αποτελεί υποχρέωση του Κράτους. Η ακαδημαϊκή ελευθερία και η ελευθερία της διδασκαλίας δεν απαλλάσσουν από το καθήκον της υπακοής στο Σύνταγμα.</w:t>
      </w:r>
    </w:p>
    <w:p w:rsidR="00E01C00" w:rsidRPr="00E01C00" w:rsidRDefault="00E01C00" w:rsidP="00E01C00">
      <w:pPr>
        <w:spacing w:after="0"/>
        <w:ind w:left="-284" w:right="-625"/>
        <w:rPr>
          <w:rFonts w:ascii="Times New Roman" w:hAnsi="Times New Roman" w:cs="Times New Roman"/>
        </w:rPr>
      </w:pPr>
      <w:r w:rsidRPr="00E01C00">
        <w:rPr>
          <w:rFonts w:ascii="Times New Roman" w:hAnsi="Times New Roman" w:cs="Times New Roman"/>
        </w:rPr>
        <w:t xml:space="preserve"> 2. Η παιδεία αποτελεί βασική αποστολή του Κράτους και έχει σκοπό την ηθική, πνευματική, επαγγελματική και φυσική αγωγή των Ελλήνων, την ανάπτυξη της εθνικής και θρησκευτικής συνείδησης και τη διάπλαση τους σε ελεύθερους και υπεύθυνους πολίτες.</w:t>
      </w:r>
    </w:p>
    <w:p w:rsidR="00E01C00" w:rsidRPr="00E01C00" w:rsidRDefault="00E01C00" w:rsidP="00E01C00">
      <w:pPr>
        <w:spacing w:after="0"/>
        <w:ind w:left="-284" w:right="-625"/>
        <w:rPr>
          <w:rFonts w:ascii="Times New Roman" w:hAnsi="Times New Roman" w:cs="Times New Roman"/>
        </w:rPr>
      </w:pPr>
      <w:r w:rsidRPr="00E01C00">
        <w:rPr>
          <w:rFonts w:ascii="Times New Roman" w:hAnsi="Times New Roman" w:cs="Times New Roman"/>
        </w:rPr>
        <w:t xml:space="preserve"> 3. Τα έτη υποχρεωτικής φοίτησης δεν μπορεί να είναι λιγότερα από εννέα.</w:t>
      </w:r>
    </w:p>
    <w:p w:rsidR="00E01C00" w:rsidRPr="00E01C00" w:rsidRDefault="00E01C00" w:rsidP="00E01C00">
      <w:pPr>
        <w:spacing w:after="0"/>
        <w:ind w:left="-284" w:right="-625"/>
        <w:rPr>
          <w:rFonts w:ascii="Times New Roman" w:hAnsi="Times New Roman" w:cs="Times New Roman"/>
        </w:rPr>
      </w:pPr>
      <w:r w:rsidRPr="00E01C00">
        <w:rPr>
          <w:rFonts w:ascii="Times New Roman" w:hAnsi="Times New Roman" w:cs="Times New Roman"/>
        </w:rPr>
        <w:t xml:space="preserve"> 4. Όλοι οι </w:t>
      </w:r>
      <w:proofErr w:type="spellStart"/>
      <w:r w:rsidRPr="00E01C00">
        <w:rPr>
          <w:rFonts w:ascii="Times New Roman" w:hAnsi="Times New Roman" w:cs="Times New Roman"/>
        </w:rPr>
        <w:t>Ελληνες</w:t>
      </w:r>
      <w:proofErr w:type="spellEnd"/>
      <w:r w:rsidRPr="00E01C00">
        <w:rPr>
          <w:rFonts w:ascii="Times New Roman" w:hAnsi="Times New Roman" w:cs="Times New Roman"/>
        </w:rPr>
        <w:t xml:space="preserve"> έχουν δικαίωμα δωρεάν παιδείας, σε όλες τις βαθμίδες της, στα κρατικά εκπαιδευτήρια. Το Κράτος ενισχύει τους σπουδαστές που διακρίνονται, καθώς και αυτούς που έχουν ανάγκη από βοήθεια ή ειδική προστασία, ανάλογα με τις ικανότητες τους.</w:t>
      </w:r>
    </w:p>
    <w:p w:rsidR="00E01C00" w:rsidRPr="00E01C00" w:rsidRDefault="00E01C00" w:rsidP="00E01C00">
      <w:pPr>
        <w:spacing w:after="0"/>
        <w:ind w:left="-284" w:right="-625"/>
        <w:rPr>
          <w:rFonts w:ascii="Times New Roman" w:hAnsi="Times New Roman" w:cs="Times New Roman"/>
        </w:rPr>
      </w:pPr>
      <w:r w:rsidRPr="00E01C00">
        <w:rPr>
          <w:rFonts w:ascii="Times New Roman" w:hAnsi="Times New Roman" w:cs="Times New Roman"/>
        </w:rPr>
        <w:t xml:space="preserve"> 5. Η ανώτατη εκπαίδευση παρέχεται αποκλειστικά από ιδρύματα που αποτελούν νομικά πρόσωπα δημοσίου δικαίου με πλήρη αυτοδιοίκηση. Τα ιδρύματα αυτά τελούν υπό την εποπτεία του Κράτους, έχουν δικαίωμα να ενισχύονται οικονομικά από αυτό και λειτουργούν σύμφωνα με τους νόμους που αφορούν τους οργανισμούς τους. Συγχώνευση ή κατάτμηση ανώτατων εκπαιδευτικών ιδρυμάτων μπορεί να γίνει και κατά παρέκκλιση από κάθε αντίθετη διάταξη, όπως νόμος ορίζει</w:t>
      </w:r>
      <w:r>
        <w:rPr>
          <w:rFonts w:ascii="Times New Roman" w:hAnsi="Times New Roman" w:cs="Times New Roman"/>
        </w:rPr>
        <w:t xml:space="preserve">. </w:t>
      </w:r>
    </w:p>
    <w:p w:rsidR="00E01C00" w:rsidRPr="00E01C00" w:rsidRDefault="00E01C00" w:rsidP="00E01C00">
      <w:pPr>
        <w:spacing w:after="0"/>
        <w:ind w:left="-284" w:right="-625"/>
        <w:rPr>
          <w:rFonts w:ascii="Times New Roman" w:hAnsi="Times New Roman" w:cs="Times New Roman"/>
        </w:rPr>
      </w:pPr>
      <w:r w:rsidRPr="00E01C00">
        <w:rPr>
          <w:rFonts w:ascii="Times New Roman" w:hAnsi="Times New Roman" w:cs="Times New Roman"/>
        </w:rPr>
        <w:t xml:space="preserve"> Ειδικός νόμος ορίζει όσα αφορούν τους φοιτητικούς συλλόγους και τη συμμετοχή των σπουδαστών σ` αυτούς.</w:t>
      </w:r>
    </w:p>
    <w:p w:rsidR="00E01C00" w:rsidRPr="00E01C00" w:rsidRDefault="00E01C00" w:rsidP="00E01C00">
      <w:pPr>
        <w:spacing w:after="0"/>
        <w:ind w:left="-284" w:right="-625"/>
        <w:rPr>
          <w:rFonts w:ascii="Times New Roman" w:hAnsi="Times New Roman" w:cs="Times New Roman"/>
        </w:rPr>
      </w:pPr>
      <w:r w:rsidRPr="00E01C00">
        <w:rPr>
          <w:rFonts w:ascii="Times New Roman" w:hAnsi="Times New Roman" w:cs="Times New Roman"/>
        </w:rPr>
        <w:t xml:space="preserve"> 6. Οι καθηγητές των ανώτατων εκπαιδευτικών ιδρυμάτων είναι δημόσιοι </w:t>
      </w:r>
      <w:r>
        <w:rPr>
          <w:rFonts w:ascii="Times New Roman" w:hAnsi="Times New Roman" w:cs="Times New Roman"/>
        </w:rPr>
        <w:t xml:space="preserve"> </w:t>
      </w:r>
      <w:r w:rsidRPr="00E01C00">
        <w:rPr>
          <w:rFonts w:ascii="Times New Roman" w:hAnsi="Times New Roman" w:cs="Times New Roman"/>
        </w:rPr>
        <w:t xml:space="preserve">λειτουργοί. Το υπόλοιπο διδακτικό προσωπικό τους επιτελεί επίσης δημόσιο </w:t>
      </w:r>
      <w:r>
        <w:rPr>
          <w:rFonts w:ascii="Times New Roman" w:hAnsi="Times New Roman" w:cs="Times New Roman"/>
        </w:rPr>
        <w:t xml:space="preserve"> </w:t>
      </w:r>
      <w:r w:rsidRPr="00E01C00">
        <w:rPr>
          <w:rFonts w:ascii="Times New Roman" w:hAnsi="Times New Roman" w:cs="Times New Roman"/>
        </w:rPr>
        <w:t xml:space="preserve">λειτούργημα, με τις προϋποθέσεις που νόμος ορίζει. Τα σχετικά με την </w:t>
      </w:r>
      <w:r>
        <w:rPr>
          <w:rFonts w:ascii="Times New Roman" w:hAnsi="Times New Roman" w:cs="Times New Roman"/>
        </w:rPr>
        <w:t xml:space="preserve"> </w:t>
      </w:r>
      <w:r w:rsidRPr="00E01C00">
        <w:rPr>
          <w:rFonts w:ascii="Times New Roman" w:hAnsi="Times New Roman" w:cs="Times New Roman"/>
        </w:rPr>
        <w:t xml:space="preserve">κατάσταση όλων αυτών των προσώπων καθορίζονται από τους οργανισμούς των </w:t>
      </w:r>
      <w:r>
        <w:rPr>
          <w:rFonts w:ascii="Times New Roman" w:hAnsi="Times New Roman" w:cs="Times New Roman"/>
        </w:rPr>
        <w:t xml:space="preserve"> </w:t>
      </w:r>
      <w:r w:rsidRPr="00E01C00">
        <w:rPr>
          <w:rFonts w:ascii="Times New Roman" w:hAnsi="Times New Roman" w:cs="Times New Roman"/>
        </w:rPr>
        <w:t>οικείων ιδρυμάτων.</w:t>
      </w:r>
    </w:p>
    <w:p w:rsidR="00E01C00" w:rsidRPr="00E01C00" w:rsidRDefault="00E01C00" w:rsidP="00E01C00">
      <w:pPr>
        <w:spacing w:after="0"/>
        <w:ind w:left="-284" w:right="-625"/>
        <w:rPr>
          <w:rFonts w:ascii="Times New Roman" w:hAnsi="Times New Roman" w:cs="Times New Roman"/>
        </w:rPr>
      </w:pPr>
      <w:r w:rsidRPr="00E01C00">
        <w:rPr>
          <w:rFonts w:ascii="Times New Roman" w:hAnsi="Times New Roman" w:cs="Times New Roman"/>
        </w:rPr>
        <w:t xml:space="preserve"> Οι καθηγητές των ανώτατων εκπαιδευτικών ιδρυμάτων δεν μπορούν να </w:t>
      </w:r>
      <w:proofErr w:type="spellStart"/>
      <w:r w:rsidRPr="00E01C00">
        <w:rPr>
          <w:rFonts w:ascii="Times New Roman" w:hAnsi="Times New Roman" w:cs="Times New Roman"/>
        </w:rPr>
        <w:t>παυθούν</w:t>
      </w:r>
      <w:proofErr w:type="spellEnd"/>
      <w:r w:rsidRPr="00E01C00">
        <w:rPr>
          <w:rFonts w:ascii="Times New Roman" w:hAnsi="Times New Roman" w:cs="Times New Roman"/>
        </w:rPr>
        <w:t xml:space="preserve"> προτού λήξει σύμφωνα με το νόμο ο χρόνος υπηρεσίας τους παρά μόνο με τις ουσιαστικές προϋποθέσεις που προβλέπονται στο άρθρο 88 παράγραφος 4 και ύστερα από απόφαση συμβουλίου που αποτελείται κατά πλειοψηφία από ανώτατους δικαστικούς λειτουργούς, όπως νόμος ορίζει.</w:t>
      </w:r>
    </w:p>
    <w:p w:rsidR="00E01C00" w:rsidRPr="00E01C00" w:rsidRDefault="00E01C00" w:rsidP="00E01C00">
      <w:pPr>
        <w:spacing w:after="0"/>
        <w:ind w:left="-284" w:right="-625"/>
        <w:rPr>
          <w:rFonts w:ascii="Times New Roman" w:hAnsi="Times New Roman" w:cs="Times New Roman"/>
        </w:rPr>
      </w:pPr>
      <w:r w:rsidRPr="00E01C00">
        <w:rPr>
          <w:rFonts w:ascii="Times New Roman" w:hAnsi="Times New Roman" w:cs="Times New Roman"/>
        </w:rPr>
        <w:t xml:space="preserve"> Νόμος ορίζει το όριο της ηλικίας των καθηγητών των ανώτατων εκπαιδευτικών ιδρυμάτων εωσότου εκδοθεί ο νόμος αυτός οι καθηγητές που υπηρετούν αποχωρούν αυτοδικαίως μόλις λήξει το ακαδημαϊκό έτος μέσα στο οποίο συμπληρώνουν το εξηκοστό έβδομο έτος της ηλικίας τους.</w:t>
      </w:r>
    </w:p>
    <w:p w:rsidR="00E01C00" w:rsidRPr="00E01C00" w:rsidRDefault="00E01C00" w:rsidP="00E01C00">
      <w:pPr>
        <w:spacing w:after="0"/>
        <w:ind w:left="-284" w:right="-625"/>
        <w:rPr>
          <w:rFonts w:ascii="Times New Roman" w:hAnsi="Times New Roman" w:cs="Times New Roman"/>
        </w:rPr>
      </w:pPr>
      <w:r w:rsidRPr="00E01C00">
        <w:rPr>
          <w:rFonts w:ascii="Times New Roman" w:hAnsi="Times New Roman" w:cs="Times New Roman"/>
        </w:rPr>
        <w:t xml:space="preserve"> 7. Η επαγγελματική και κάθε άλλη ειδική εκπαίδευση παρέχεται από το Κράτος και με σχολές ανώτερης βαθμίδας για χρονικό διάστημα όχι μεγαλύτερο από τρία χρόνια, όπως προβλέπεται ειδικότερα από το νόμο, που ορίζει και τα επαγγελματικά δικαιώματα όσων αποφοιτούν από τις σχολές αυτές.</w:t>
      </w:r>
    </w:p>
    <w:p w:rsidR="00E01C00" w:rsidRPr="00E01C00" w:rsidRDefault="00E01C00" w:rsidP="00E01C00">
      <w:pPr>
        <w:spacing w:after="0"/>
        <w:ind w:left="-284" w:right="-625"/>
        <w:rPr>
          <w:rFonts w:ascii="Times New Roman" w:hAnsi="Times New Roman" w:cs="Times New Roman"/>
        </w:rPr>
      </w:pPr>
      <w:r w:rsidRPr="00E01C00">
        <w:rPr>
          <w:rFonts w:ascii="Times New Roman" w:hAnsi="Times New Roman" w:cs="Times New Roman"/>
        </w:rPr>
        <w:t xml:space="preserve"> 8. Νόμος ορίζει τις προϋποθέσεις και τους όρους χορήγησης άδειας για την ίδρυση και λειτουργία εκπαιδευτηρίων που δεν ανήκουν στο Κράτος, τα σχετικά με την εποπτεία που ασκείται πάνω σ` αυτά, καθώς και την υπηρεσιακή κατάσταση του διδακτικού προσωπικού τους.</w:t>
      </w:r>
    </w:p>
    <w:p w:rsidR="00E01C00" w:rsidRPr="00E01C00" w:rsidRDefault="00E01C00" w:rsidP="00E01C00">
      <w:pPr>
        <w:spacing w:after="0"/>
        <w:ind w:left="-284" w:right="-625"/>
        <w:rPr>
          <w:rFonts w:ascii="Times New Roman" w:hAnsi="Times New Roman" w:cs="Times New Roman"/>
        </w:rPr>
      </w:pPr>
      <w:r w:rsidRPr="00E01C00">
        <w:rPr>
          <w:rFonts w:ascii="Times New Roman" w:hAnsi="Times New Roman" w:cs="Times New Roman"/>
        </w:rPr>
        <w:t xml:space="preserve"> Η σύσταση ανώτατων σχολών από ιδιώτες απαγορεύεται.</w:t>
      </w:r>
    </w:p>
    <w:p w:rsidR="00E01C00" w:rsidRPr="00E01C00" w:rsidRDefault="00E01C00" w:rsidP="00E01C00">
      <w:pPr>
        <w:spacing w:after="0"/>
        <w:ind w:left="-284" w:right="-625"/>
        <w:rPr>
          <w:rFonts w:ascii="Times New Roman" w:hAnsi="Times New Roman" w:cs="Times New Roman"/>
        </w:rPr>
      </w:pPr>
      <w:r w:rsidRPr="00E01C00">
        <w:rPr>
          <w:rFonts w:ascii="Times New Roman" w:hAnsi="Times New Roman" w:cs="Times New Roman"/>
        </w:rPr>
        <w:t xml:space="preserve"> 9. Ο αθλητισμός τελεί υπό την προστασία και την ανώτατη εποπτεία του Κράτους.</w:t>
      </w:r>
      <w:r>
        <w:rPr>
          <w:rFonts w:ascii="Times New Roman" w:hAnsi="Times New Roman" w:cs="Times New Roman"/>
        </w:rPr>
        <w:t xml:space="preserve"> </w:t>
      </w:r>
      <w:r w:rsidRPr="00E01C00">
        <w:rPr>
          <w:rFonts w:ascii="Times New Roman" w:hAnsi="Times New Roman" w:cs="Times New Roman"/>
        </w:rPr>
        <w:t xml:space="preserve"> Το Κράτος επιχορηγεί και ελέγχει τις ενώσεις των αθλητικών σωματείων κάθε είδους, όπως νόμος ορίζει. Νόμος ορίζει επίσης τη διάθεση των ενισχύσεων που παρέχονται κάθε φορά στις επιχορηγούμενες ενώσεις σύμφωνα με τον προορισμό τους.</w:t>
      </w:r>
    </w:p>
    <w:sectPr w:rsidR="00E01C00" w:rsidRPr="00E01C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00"/>
    <w:rsid w:val="000518DD"/>
    <w:rsid w:val="004D2249"/>
    <w:rsid w:val="005B4D24"/>
    <w:rsid w:val="009C54FE"/>
    <w:rsid w:val="00E01C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E9314-2E6C-4B95-850A-2A8BBE12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2709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Δέσποι</dc:creator>
  <cp:lastModifiedBy>Despoina Anagnostopoulou</cp:lastModifiedBy>
  <cp:revision>2</cp:revision>
  <cp:lastPrinted>2015-05-02T08:34:00Z</cp:lastPrinted>
  <dcterms:created xsi:type="dcterms:W3CDTF">2022-01-07T14:05:00Z</dcterms:created>
  <dcterms:modified xsi:type="dcterms:W3CDTF">2022-01-07T14:05:00Z</dcterms:modified>
</cp:coreProperties>
</file>