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A20" w:rsidRPr="0058779E" w:rsidRDefault="00100529" w:rsidP="0058779E">
      <w:pPr>
        <w:pStyle w:val="1"/>
        <w:jc w:val="center"/>
        <w:rPr>
          <w:color w:val="auto"/>
          <w:sz w:val="36"/>
          <w:szCs w:val="36"/>
        </w:rPr>
      </w:pPr>
      <w:bookmarkStart w:id="0" w:name="X528353daa3490ed0333d566b518553f3fbe1818"/>
      <w:r w:rsidRPr="0058779E">
        <w:rPr>
          <w:color w:val="auto"/>
          <w:sz w:val="36"/>
          <w:szCs w:val="36"/>
        </w:rPr>
        <w:t>Adil Yargılanm</w:t>
      </w:r>
      <w:r w:rsidR="0058779E" w:rsidRPr="0058779E">
        <w:rPr>
          <w:color w:val="auto"/>
          <w:sz w:val="36"/>
          <w:szCs w:val="36"/>
        </w:rPr>
        <w:t>a Hakkı</w:t>
      </w:r>
    </w:p>
    <w:p w:rsidR="00920A20" w:rsidRPr="0058779E" w:rsidRDefault="00100529">
      <w:pPr>
        <w:pStyle w:val="2"/>
        <w:rPr>
          <w:color w:val="auto"/>
        </w:rPr>
      </w:pPr>
      <w:bookmarkStart w:id="1" w:name="kelime-etkinlikleri"/>
      <w:r w:rsidRPr="0058779E">
        <w:rPr>
          <w:color w:val="auto"/>
        </w:rPr>
        <w:t>1. Kelime Etkinlikleri</w:t>
      </w:r>
    </w:p>
    <w:p w:rsidR="00920A20" w:rsidRPr="0058779E" w:rsidRDefault="00100529">
      <w:pPr>
        <w:pStyle w:val="3"/>
        <w:rPr>
          <w:color w:val="auto"/>
        </w:rPr>
      </w:pPr>
      <w:bookmarkStart w:id="2" w:name="yeni-kelimeler-ve-anlamları"/>
      <w:r w:rsidRPr="0058779E">
        <w:rPr>
          <w:color w:val="auto"/>
        </w:rPr>
        <w:t>Yeni kelimeler ve anlamları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2248"/>
        <w:gridCol w:w="2980"/>
      </w:tblGrid>
      <w:tr w:rsidR="0058779E" w:rsidRPr="0058779E" w:rsidTr="00920A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:rsidR="00920A20" w:rsidRPr="0058779E" w:rsidRDefault="00100529">
            <w:pPr>
              <w:pStyle w:val="Compact"/>
            </w:pPr>
            <w:r w:rsidRPr="0058779E">
              <w:t>Kelime</w:t>
            </w:r>
          </w:p>
        </w:tc>
        <w:tc>
          <w:tcPr>
            <w:tcW w:w="0" w:type="auto"/>
          </w:tcPr>
          <w:p w:rsidR="00920A20" w:rsidRPr="0058779E" w:rsidRDefault="00100529">
            <w:pPr>
              <w:pStyle w:val="Compact"/>
            </w:pPr>
            <w:r w:rsidRPr="0058779E">
              <w:t>Anlamı</w:t>
            </w:r>
          </w:p>
        </w:tc>
      </w:tr>
      <w:tr w:rsidR="0058779E" w:rsidRPr="0058779E">
        <w:tc>
          <w:tcPr>
            <w:tcW w:w="0" w:type="auto"/>
          </w:tcPr>
          <w:p w:rsidR="00920A20" w:rsidRPr="0058779E" w:rsidRDefault="00100529">
            <w:pPr>
              <w:pStyle w:val="Compact"/>
            </w:pPr>
            <w:r w:rsidRPr="0058779E">
              <w:t>cürüm</w:t>
            </w:r>
          </w:p>
        </w:tc>
        <w:tc>
          <w:tcPr>
            <w:tcW w:w="0" w:type="auto"/>
          </w:tcPr>
          <w:p w:rsidR="00920A20" w:rsidRPr="0058779E" w:rsidRDefault="00100529">
            <w:pPr>
              <w:pStyle w:val="Compact"/>
            </w:pPr>
            <w:r w:rsidRPr="0058779E">
              <w:t>suç</w:t>
            </w:r>
          </w:p>
        </w:tc>
      </w:tr>
      <w:tr w:rsidR="0058779E" w:rsidRPr="0058779E">
        <w:tc>
          <w:tcPr>
            <w:tcW w:w="0" w:type="auto"/>
          </w:tcPr>
          <w:p w:rsidR="00920A20" w:rsidRPr="0058779E" w:rsidRDefault="00100529">
            <w:pPr>
              <w:pStyle w:val="Compact"/>
            </w:pPr>
            <w:r w:rsidRPr="0058779E">
              <w:t>mahkeme</w:t>
            </w:r>
          </w:p>
        </w:tc>
        <w:tc>
          <w:tcPr>
            <w:tcW w:w="0" w:type="auto"/>
          </w:tcPr>
          <w:p w:rsidR="00920A20" w:rsidRPr="0058779E" w:rsidRDefault="00100529">
            <w:pPr>
              <w:pStyle w:val="Compact"/>
            </w:pPr>
            <w:r w:rsidRPr="0058779E">
              <w:t>yargının karar verdiği yer</w:t>
            </w:r>
          </w:p>
        </w:tc>
      </w:tr>
      <w:tr w:rsidR="0058779E" w:rsidRPr="0058779E">
        <w:tc>
          <w:tcPr>
            <w:tcW w:w="0" w:type="auto"/>
          </w:tcPr>
          <w:p w:rsidR="00920A20" w:rsidRPr="0058779E" w:rsidRDefault="00100529">
            <w:pPr>
              <w:pStyle w:val="Compact"/>
            </w:pPr>
            <w:r w:rsidRPr="0058779E">
              <w:t>tarafsız</w:t>
            </w:r>
          </w:p>
        </w:tc>
        <w:tc>
          <w:tcPr>
            <w:tcW w:w="0" w:type="auto"/>
          </w:tcPr>
          <w:p w:rsidR="00920A20" w:rsidRPr="0058779E" w:rsidRDefault="00100529">
            <w:pPr>
              <w:pStyle w:val="Compact"/>
            </w:pPr>
            <w:r w:rsidRPr="0058779E">
              <w:t>kimseyi tutmayan, objektif</w:t>
            </w:r>
          </w:p>
        </w:tc>
      </w:tr>
      <w:tr w:rsidR="0058779E" w:rsidRPr="0058779E">
        <w:tc>
          <w:tcPr>
            <w:tcW w:w="0" w:type="auto"/>
          </w:tcPr>
          <w:p w:rsidR="00920A20" w:rsidRPr="0058779E" w:rsidRDefault="00100529">
            <w:pPr>
              <w:pStyle w:val="Compact"/>
            </w:pPr>
            <w:r w:rsidRPr="0058779E">
              <w:t>hakkaniyet</w:t>
            </w:r>
          </w:p>
        </w:tc>
        <w:tc>
          <w:tcPr>
            <w:tcW w:w="0" w:type="auto"/>
          </w:tcPr>
          <w:p w:rsidR="00920A20" w:rsidRPr="0058779E" w:rsidRDefault="00100529">
            <w:pPr>
              <w:pStyle w:val="Compact"/>
            </w:pPr>
            <w:r w:rsidRPr="0058779E">
              <w:t>adalet, dürüstlük, eşitlik</w:t>
            </w:r>
          </w:p>
        </w:tc>
      </w:tr>
      <w:tr w:rsidR="0058779E" w:rsidRPr="0058779E">
        <w:tc>
          <w:tcPr>
            <w:tcW w:w="0" w:type="auto"/>
          </w:tcPr>
          <w:p w:rsidR="00920A20" w:rsidRPr="0058779E" w:rsidRDefault="00100529">
            <w:pPr>
              <w:pStyle w:val="Compact"/>
            </w:pPr>
            <w:r w:rsidRPr="0058779E">
              <w:t>adil</w:t>
            </w:r>
          </w:p>
        </w:tc>
        <w:tc>
          <w:tcPr>
            <w:tcW w:w="0" w:type="auto"/>
          </w:tcPr>
          <w:p w:rsidR="00920A20" w:rsidRPr="0058779E" w:rsidRDefault="00100529">
            <w:pPr>
              <w:pStyle w:val="Compact"/>
            </w:pPr>
            <w:r w:rsidRPr="0058779E">
              <w:t>doğru ve eşit davranan kişi</w:t>
            </w:r>
          </w:p>
        </w:tc>
      </w:tr>
      <w:tr w:rsidR="0058779E" w:rsidRPr="0058779E">
        <w:tc>
          <w:tcPr>
            <w:tcW w:w="0" w:type="auto"/>
          </w:tcPr>
          <w:p w:rsidR="00920A20" w:rsidRPr="0058779E" w:rsidRDefault="00100529">
            <w:pPr>
              <w:pStyle w:val="Compact"/>
            </w:pPr>
            <w:r w:rsidRPr="0058779E">
              <w:t>yeniden yargılanma</w:t>
            </w:r>
          </w:p>
        </w:tc>
        <w:tc>
          <w:tcPr>
            <w:tcW w:w="0" w:type="auto"/>
          </w:tcPr>
          <w:p w:rsidR="00920A20" w:rsidRPr="0058779E" w:rsidRDefault="00100529">
            <w:pPr>
              <w:pStyle w:val="Compact"/>
            </w:pPr>
            <w:r w:rsidRPr="0058779E">
              <w:t>davanın tekrar görülmesi</w:t>
            </w:r>
          </w:p>
        </w:tc>
      </w:tr>
    </w:tbl>
    <w:p w:rsidR="00920A20" w:rsidRPr="0058779E" w:rsidRDefault="00100529">
      <w:pPr>
        <w:pStyle w:val="3"/>
        <w:rPr>
          <w:color w:val="auto"/>
        </w:rPr>
      </w:pPr>
      <w:bookmarkStart w:id="3" w:name="eşleştirme"/>
      <w:bookmarkEnd w:id="2"/>
      <w:r w:rsidRPr="0058779E">
        <w:rPr>
          <w:color w:val="auto"/>
        </w:rPr>
        <w:t>Eşleştirme</w:t>
      </w:r>
    </w:p>
    <w:p w:rsidR="00920A20" w:rsidRPr="0058779E" w:rsidRDefault="00100529">
      <w:pPr>
        <w:pStyle w:val="Compact"/>
        <w:numPr>
          <w:ilvl w:val="0"/>
          <w:numId w:val="2"/>
        </w:numPr>
      </w:pPr>
      <w:r w:rsidRPr="0058779E">
        <w:t>mahkeme ☐</w:t>
      </w:r>
      <w:r w:rsidRPr="0058779E">
        <w:br/>
      </w:r>
    </w:p>
    <w:p w:rsidR="00920A20" w:rsidRPr="0058779E" w:rsidRDefault="00100529">
      <w:pPr>
        <w:pStyle w:val="Compact"/>
        <w:numPr>
          <w:ilvl w:val="0"/>
          <w:numId w:val="2"/>
        </w:numPr>
      </w:pPr>
      <w:r w:rsidRPr="0058779E">
        <w:t>tarafsız ☐</w:t>
      </w:r>
      <w:r w:rsidRPr="0058779E">
        <w:br/>
      </w:r>
    </w:p>
    <w:p w:rsidR="00920A20" w:rsidRPr="0058779E" w:rsidRDefault="00100529">
      <w:pPr>
        <w:pStyle w:val="Compact"/>
        <w:numPr>
          <w:ilvl w:val="0"/>
          <w:numId w:val="2"/>
        </w:numPr>
      </w:pPr>
      <w:r w:rsidRPr="0058779E">
        <w:t>adil ☐</w:t>
      </w:r>
      <w:r w:rsidRPr="0058779E">
        <w:br/>
      </w:r>
    </w:p>
    <w:p w:rsidR="00920A20" w:rsidRPr="0058779E" w:rsidRDefault="00100529">
      <w:pPr>
        <w:pStyle w:val="Compact"/>
        <w:numPr>
          <w:ilvl w:val="0"/>
          <w:numId w:val="2"/>
        </w:numPr>
      </w:pPr>
      <w:r w:rsidRPr="0058779E">
        <w:t>hakkaniyet ☐</w:t>
      </w:r>
      <w:r w:rsidRPr="0058779E">
        <w:br/>
      </w:r>
    </w:p>
    <w:p w:rsidR="00920A20" w:rsidRPr="0058779E" w:rsidRDefault="00100529">
      <w:pPr>
        <w:pStyle w:val="Compact"/>
        <w:numPr>
          <w:ilvl w:val="0"/>
          <w:numId w:val="2"/>
        </w:numPr>
      </w:pPr>
      <w:r w:rsidRPr="0058779E">
        <w:t>cürüm ☐</w:t>
      </w:r>
    </w:p>
    <w:p w:rsidR="00920A20" w:rsidRPr="0058779E" w:rsidRDefault="00100529">
      <w:pPr>
        <w:pStyle w:val="Compact"/>
        <w:numPr>
          <w:ilvl w:val="0"/>
          <w:numId w:val="3"/>
        </w:numPr>
      </w:pPr>
      <w:r w:rsidRPr="0058779E">
        <w:t>suç</w:t>
      </w:r>
      <w:r w:rsidRPr="0058779E">
        <w:br/>
      </w:r>
    </w:p>
    <w:p w:rsidR="00920A20" w:rsidRPr="0058779E" w:rsidRDefault="00100529">
      <w:pPr>
        <w:pStyle w:val="Compact"/>
        <w:numPr>
          <w:ilvl w:val="0"/>
          <w:numId w:val="3"/>
        </w:numPr>
      </w:pPr>
      <w:r w:rsidRPr="0058779E">
        <w:t>kimseyi kayırmayan kişi</w:t>
      </w:r>
      <w:r w:rsidRPr="0058779E">
        <w:br/>
      </w:r>
    </w:p>
    <w:p w:rsidR="00920A20" w:rsidRPr="0058779E" w:rsidRDefault="00100529">
      <w:pPr>
        <w:pStyle w:val="Compact"/>
        <w:numPr>
          <w:ilvl w:val="0"/>
          <w:numId w:val="3"/>
        </w:numPr>
      </w:pPr>
      <w:r w:rsidRPr="0058779E">
        <w:t>eşitlik ve dürüstlük</w:t>
      </w:r>
      <w:r w:rsidRPr="0058779E">
        <w:br/>
      </w:r>
    </w:p>
    <w:p w:rsidR="00920A20" w:rsidRPr="0058779E" w:rsidRDefault="00100529">
      <w:pPr>
        <w:pStyle w:val="Compact"/>
        <w:numPr>
          <w:ilvl w:val="0"/>
          <w:numId w:val="3"/>
        </w:numPr>
      </w:pPr>
      <w:r w:rsidRPr="0058779E">
        <w:t>davaların görüldüğü yer</w:t>
      </w:r>
      <w:r w:rsidRPr="0058779E">
        <w:br/>
      </w:r>
    </w:p>
    <w:p w:rsidR="00920A20" w:rsidRPr="0058779E" w:rsidRDefault="00100529">
      <w:pPr>
        <w:pStyle w:val="Compact"/>
        <w:numPr>
          <w:ilvl w:val="0"/>
          <w:numId w:val="3"/>
        </w:numPr>
      </w:pPr>
      <w:r w:rsidRPr="0058779E">
        <w:t>doğru ve adaletli davranan</w:t>
      </w:r>
    </w:p>
    <w:p w:rsidR="00920A20" w:rsidRPr="0058779E" w:rsidRDefault="00100529">
      <w:bookmarkStart w:id="4" w:name="_GoBack"/>
      <w:bookmarkEnd w:id="4"/>
      <w:r w:rsidRPr="0058779E">
        <w:pict>
          <v:rect id="_x0000_i1025" style="width:0;height:1.5pt" o:hralign="center" o:hrstd="t" o:hr="t"/>
        </w:pict>
      </w:r>
    </w:p>
    <w:p w:rsidR="0058779E" w:rsidRDefault="0058779E">
      <w:pPr>
        <w:pStyle w:val="2"/>
        <w:rPr>
          <w:color w:val="auto"/>
        </w:rPr>
      </w:pPr>
      <w:bookmarkStart w:id="5" w:name="anlama-etkinlikleri"/>
      <w:bookmarkEnd w:id="3"/>
      <w:bookmarkEnd w:id="1"/>
    </w:p>
    <w:p w:rsidR="0058779E" w:rsidRDefault="0058779E">
      <w:pPr>
        <w:pStyle w:val="2"/>
        <w:rPr>
          <w:color w:val="auto"/>
        </w:rPr>
      </w:pPr>
    </w:p>
    <w:p w:rsidR="00920A20" w:rsidRPr="0058779E" w:rsidRDefault="00100529">
      <w:pPr>
        <w:pStyle w:val="2"/>
        <w:rPr>
          <w:color w:val="auto"/>
        </w:rPr>
      </w:pPr>
      <w:r w:rsidRPr="0058779E">
        <w:rPr>
          <w:color w:val="auto"/>
        </w:rPr>
        <w:t>2. Anlama Etkinlikleri</w:t>
      </w:r>
    </w:p>
    <w:p w:rsidR="00920A20" w:rsidRPr="0058779E" w:rsidRDefault="00100529">
      <w:pPr>
        <w:pStyle w:val="3"/>
        <w:rPr>
          <w:color w:val="auto"/>
        </w:rPr>
      </w:pPr>
      <w:bookmarkStart w:id="6" w:name="doğru-mu-yanlış-mı"/>
      <w:r w:rsidRPr="0058779E">
        <w:rPr>
          <w:color w:val="auto"/>
        </w:rPr>
        <w:t>Doğru mu – Yanlış mı?</w:t>
      </w:r>
    </w:p>
    <w:p w:rsidR="00920A20" w:rsidRPr="0058779E" w:rsidRDefault="00100529">
      <w:pPr>
        <w:pStyle w:val="Compact"/>
        <w:numPr>
          <w:ilvl w:val="0"/>
          <w:numId w:val="4"/>
        </w:numPr>
      </w:pPr>
      <w:r w:rsidRPr="0058779E">
        <w:t>Her bireyin adil yargılanma hakkı vardır. ( )</w:t>
      </w:r>
      <w:r w:rsidRPr="0058779E">
        <w:br/>
      </w:r>
    </w:p>
    <w:p w:rsidR="00920A20" w:rsidRPr="0058779E" w:rsidRDefault="00100529">
      <w:pPr>
        <w:pStyle w:val="Compact"/>
        <w:numPr>
          <w:ilvl w:val="0"/>
          <w:numId w:val="4"/>
        </w:numPr>
      </w:pPr>
      <w:r w:rsidRPr="0058779E">
        <w:t>Adil yargılanma gizli yapılmalıdır. ( )</w:t>
      </w:r>
      <w:r w:rsidRPr="0058779E">
        <w:br/>
      </w:r>
    </w:p>
    <w:p w:rsidR="00920A20" w:rsidRPr="0058779E" w:rsidRDefault="00100529">
      <w:pPr>
        <w:pStyle w:val="Compact"/>
        <w:numPr>
          <w:ilvl w:val="0"/>
          <w:numId w:val="4"/>
        </w:numPr>
      </w:pPr>
      <w:r w:rsidRPr="0058779E">
        <w:lastRenderedPageBreak/>
        <w:t>Mahkemeler tarafsız ve bağımsız olmalıdır. ( )</w:t>
      </w:r>
      <w:r w:rsidRPr="0058779E">
        <w:br/>
      </w:r>
    </w:p>
    <w:p w:rsidR="00920A20" w:rsidRPr="0058779E" w:rsidRDefault="00100529">
      <w:pPr>
        <w:pStyle w:val="Compact"/>
        <w:numPr>
          <w:ilvl w:val="0"/>
          <w:numId w:val="4"/>
        </w:numPr>
      </w:pPr>
      <w:r w:rsidRPr="0058779E">
        <w:t>Bazı suçsuz insanlar yanlış yargılamalarla hapse girmiştir. ( )</w:t>
      </w:r>
      <w:r w:rsidRPr="0058779E">
        <w:br/>
      </w:r>
    </w:p>
    <w:p w:rsidR="00920A20" w:rsidRPr="0058779E" w:rsidRDefault="00100529">
      <w:pPr>
        <w:pStyle w:val="Compact"/>
        <w:numPr>
          <w:ilvl w:val="0"/>
          <w:numId w:val="4"/>
        </w:numPr>
      </w:pPr>
      <w:r w:rsidRPr="0058779E">
        <w:t>Adil yargılanma hakkı sadece suçlular içindir. ( )</w:t>
      </w:r>
    </w:p>
    <w:p w:rsidR="00920A20" w:rsidRPr="0058779E" w:rsidRDefault="00100529">
      <w:pPr>
        <w:pStyle w:val="3"/>
        <w:rPr>
          <w:color w:val="auto"/>
        </w:rPr>
      </w:pPr>
      <w:bookmarkStart w:id="7" w:name="soruları-yanıtla"/>
      <w:bookmarkEnd w:id="6"/>
      <w:r w:rsidRPr="0058779E">
        <w:rPr>
          <w:color w:val="auto"/>
        </w:rPr>
        <w:t>Soruları yanıtla</w:t>
      </w:r>
    </w:p>
    <w:p w:rsidR="00920A20" w:rsidRPr="0058779E" w:rsidRDefault="00100529">
      <w:pPr>
        <w:pStyle w:val="Compact"/>
        <w:numPr>
          <w:ilvl w:val="0"/>
          <w:numId w:val="5"/>
        </w:numPr>
      </w:pPr>
      <w:r w:rsidRPr="0058779E">
        <w:t>Adil yargılanma ne anlama gelir?</w:t>
      </w:r>
      <w:r w:rsidRPr="0058779E">
        <w:br/>
      </w:r>
    </w:p>
    <w:p w:rsidR="00920A20" w:rsidRPr="0058779E" w:rsidRDefault="00100529">
      <w:pPr>
        <w:pStyle w:val="Compact"/>
        <w:numPr>
          <w:ilvl w:val="0"/>
          <w:numId w:val="5"/>
        </w:numPr>
      </w:pPr>
      <w:r w:rsidRPr="0058779E">
        <w:t>Mahkemeler nasıl olmalıdır?</w:t>
      </w:r>
      <w:r w:rsidRPr="0058779E">
        <w:br/>
      </w:r>
    </w:p>
    <w:p w:rsidR="00920A20" w:rsidRPr="0058779E" w:rsidRDefault="00100529">
      <w:pPr>
        <w:pStyle w:val="Compact"/>
        <w:numPr>
          <w:ilvl w:val="0"/>
          <w:numId w:val="5"/>
        </w:numPr>
      </w:pPr>
      <w:r w:rsidRPr="0058779E">
        <w:t>Avrupa İnsan Hakları Mahkemesi ne yapmıştır?</w:t>
      </w:r>
      <w:r w:rsidRPr="0058779E">
        <w:br/>
      </w:r>
    </w:p>
    <w:p w:rsidR="00920A20" w:rsidRPr="0058779E" w:rsidRDefault="00100529">
      <w:pPr>
        <w:pStyle w:val="Compact"/>
        <w:numPr>
          <w:ilvl w:val="0"/>
          <w:numId w:val="5"/>
        </w:numPr>
      </w:pPr>
      <w:r w:rsidRPr="0058779E">
        <w:t>İnsanlar bu mahkemeden nasıl yararlanmıştır?</w:t>
      </w:r>
    </w:p>
    <w:p w:rsidR="00920A20" w:rsidRPr="0058779E" w:rsidRDefault="00100529">
      <w:r w:rsidRPr="0058779E">
        <w:pict>
          <v:rect id="_x0000_i1026" style="width:0;height:1.5pt" o:hralign="center" o:hrstd="t" o:hr="t"/>
        </w:pict>
      </w:r>
    </w:p>
    <w:p w:rsidR="00920A20" w:rsidRPr="0058779E" w:rsidRDefault="00100529">
      <w:pPr>
        <w:pStyle w:val="2"/>
        <w:rPr>
          <w:color w:val="auto"/>
        </w:rPr>
      </w:pPr>
      <w:bookmarkStart w:id="8" w:name="dilbilgisi-etkinliği"/>
      <w:bookmarkEnd w:id="7"/>
      <w:bookmarkEnd w:id="5"/>
      <w:r w:rsidRPr="0058779E">
        <w:rPr>
          <w:color w:val="auto"/>
        </w:rPr>
        <w:t>3. Dilbilgisi Etkinliği</w:t>
      </w:r>
    </w:p>
    <w:p w:rsidR="00920A20" w:rsidRPr="0058779E" w:rsidRDefault="00100529">
      <w:pPr>
        <w:pStyle w:val="3"/>
        <w:rPr>
          <w:color w:val="auto"/>
        </w:rPr>
      </w:pPr>
      <w:bookmarkStart w:id="9" w:name="fiil-köklerini-bul"/>
      <w:r w:rsidRPr="0058779E">
        <w:rPr>
          <w:color w:val="auto"/>
        </w:rPr>
        <w:t>Fiil kök</w:t>
      </w:r>
      <w:r w:rsidRPr="0058779E">
        <w:rPr>
          <w:color w:val="auto"/>
        </w:rPr>
        <w:t>lerini bul</w:t>
      </w:r>
    </w:p>
    <w:p w:rsidR="00920A20" w:rsidRPr="0058779E" w:rsidRDefault="00100529">
      <w:pPr>
        <w:pStyle w:val="FirstParagraph"/>
      </w:pPr>
      <w:r w:rsidRPr="0058779E">
        <w:t>suçlandığında → suçla-</w:t>
      </w:r>
      <w:r w:rsidRPr="0058779E">
        <w:br/>
        <w:t>karıştığında → karış-</w:t>
      </w:r>
      <w:r w:rsidRPr="0058779E">
        <w:br/>
        <w:t>görülmesi → gör-</w:t>
      </w:r>
      <w:r w:rsidRPr="0058779E">
        <w:br/>
        <w:t>oluşturmak → oluştur-</w:t>
      </w:r>
    </w:p>
    <w:p w:rsidR="00920A20" w:rsidRPr="0058779E" w:rsidRDefault="00100529">
      <w:pPr>
        <w:pStyle w:val="3"/>
        <w:rPr>
          <w:color w:val="auto"/>
        </w:rPr>
      </w:pPr>
      <w:bookmarkStart w:id="10" w:name="cümle-tamamlama"/>
      <w:bookmarkEnd w:id="9"/>
      <w:r w:rsidRPr="0058779E">
        <w:rPr>
          <w:color w:val="auto"/>
        </w:rPr>
        <w:t>Cümle tamamlama</w:t>
      </w:r>
    </w:p>
    <w:p w:rsidR="00920A20" w:rsidRPr="0058779E" w:rsidRDefault="00100529">
      <w:pPr>
        <w:pStyle w:val="Compact"/>
        <w:numPr>
          <w:ilvl w:val="0"/>
          <w:numId w:val="6"/>
        </w:numPr>
      </w:pPr>
      <w:r w:rsidRPr="0058779E">
        <w:t>Her insanın __________ hakkı vardır.</w:t>
      </w:r>
      <w:r w:rsidRPr="0058779E">
        <w:br/>
      </w:r>
    </w:p>
    <w:p w:rsidR="00920A20" w:rsidRPr="0058779E" w:rsidRDefault="00100529">
      <w:pPr>
        <w:pStyle w:val="Compact"/>
        <w:numPr>
          <w:ilvl w:val="0"/>
          <w:numId w:val="6"/>
        </w:numPr>
      </w:pPr>
      <w:r w:rsidRPr="0058779E">
        <w:t>Mahkemeler __________ ve __________ olmalıdır.</w:t>
      </w:r>
      <w:r w:rsidRPr="0058779E">
        <w:br/>
      </w:r>
    </w:p>
    <w:p w:rsidR="00920A20" w:rsidRPr="0058779E" w:rsidRDefault="00100529">
      <w:pPr>
        <w:pStyle w:val="Compact"/>
        <w:numPr>
          <w:ilvl w:val="0"/>
          <w:numId w:val="6"/>
        </w:numPr>
      </w:pPr>
      <w:r w:rsidRPr="0058779E">
        <w:t>__________, dürüstlük ve eşitlik demektir.</w:t>
      </w:r>
      <w:r w:rsidRPr="0058779E">
        <w:br/>
      </w:r>
    </w:p>
    <w:p w:rsidR="00920A20" w:rsidRPr="0058779E" w:rsidRDefault="00100529">
      <w:pPr>
        <w:pStyle w:val="Compact"/>
        <w:numPr>
          <w:ilvl w:val="0"/>
          <w:numId w:val="6"/>
        </w:numPr>
      </w:pPr>
      <w:r w:rsidRPr="0058779E">
        <w:t>Bazı suçsuz insanlar __________.</w:t>
      </w:r>
    </w:p>
    <w:p w:rsidR="00920A20" w:rsidRPr="0058779E" w:rsidRDefault="00100529">
      <w:r w:rsidRPr="0058779E">
        <w:pict>
          <v:rect id="_x0000_i1027" style="width:0;height:1.5pt" o:hralign="center" o:hrstd="t" o:hr="t"/>
        </w:pict>
      </w:r>
    </w:p>
    <w:p w:rsidR="00920A20" w:rsidRPr="0058779E" w:rsidRDefault="00100529">
      <w:pPr>
        <w:pStyle w:val="2"/>
        <w:rPr>
          <w:color w:val="auto"/>
        </w:rPr>
      </w:pPr>
      <w:bookmarkStart w:id="11" w:name="yazma-etkinliği"/>
      <w:bookmarkEnd w:id="10"/>
      <w:bookmarkEnd w:id="8"/>
      <w:r w:rsidRPr="0058779E">
        <w:rPr>
          <w:color w:val="auto"/>
        </w:rPr>
        <w:t>4. Yazma Etkinliği</w:t>
      </w:r>
    </w:p>
    <w:p w:rsidR="00920A20" w:rsidRPr="0058779E" w:rsidRDefault="00100529">
      <w:pPr>
        <w:pStyle w:val="Compact"/>
        <w:numPr>
          <w:ilvl w:val="0"/>
          <w:numId w:val="7"/>
        </w:numPr>
      </w:pPr>
      <w:r w:rsidRPr="0058779E">
        <w:t>Günlük hayatta adil davranmak neden önemlidir?</w:t>
      </w:r>
      <w:r w:rsidRPr="0058779E">
        <w:br/>
      </w:r>
    </w:p>
    <w:p w:rsidR="00920A20" w:rsidRPr="0058779E" w:rsidRDefault="00100529">
      <w:pPr>
        <w:pStyle w:val="Compact"/>
        <w:numPr>
          <w:ilvl w:val="0"/>
          <w:numId w:val="7"/>
        </w:numPr>
      </w:pPr>
      <w:r w:rsidRPr="0058779E">
        <w:t>Tarafsız bir kişi nasıl davranır?</w:t>
      </w:r>
      <w:r w:rsidRPr="0058779E">
        <w:br/>
      </w:r>
    </w:p>
    <w:p w:rsidR="00920A20" w:rsidRPr="0058779E" w:rsidRDefault="00100529">
      <w:pPr>
        <w:pStyle w:val="Compact"/>
        <w:numPr>
          <w:ilvl w:val="0"/>
          <w:numId w:val="7"/>
        </w:numPr>
      </w:pPr>
      <w:r w:rsidRPr="0058779E">
        <w:t>Adaletin olmadığı bir toplumda ne olur?</w:t>
      </w:r>
    </w:p>
    <w:p w:rsidR="00920A20" w:rsidRPr="0058779E" w:rsidRDefault="00100529">
      <w:r w:rsidRPr="0058779E">
        <w:pict>
          <v:rect id="_x0000_i1028" style="width:0;height:1.5pt" o:hralign="center" o:hrstd="t" o:hr="t"/>
        </w:pict>
      </w:r>
    </w:p>
    <w:p w:rsidR="00920A20" w:rsidRPr="0058779E" w:rsidRDefault="00100529">
      <w:pPr>
        <w:pStyle w:val="2"/>
        <w:rPr>
          <w:color w:val="auto"/>
        </w:rPr>
      </w:pPr>
      <w:bookmarkStart w:id="12" w:name="konuşma-etkinliği"/>
      <w:bookmarkEnd w:id="11"/>
      <w:r w:rsidRPr="0058779E">
        <w:rPr>
          <w:color w:val="auto"/>
        </w:rPr>
        <w:lastRenderedPageBreak/>
        <w:t>5. Konuşma Etkinliği</w:t>
      </w:r>
    </w:p>
    <w:p w:rsidR="00920A20" w:rsidRPr="0058779E" w:rsidRDefault="00100529">
      <w:pPr>
        <w:pStyle w:val="Compact"/>
        <w:numPr>
          <w:ilvl w:val="0"/>
          <w:numId w:val="8"/>
        </w:numPr>
      </w:pPr>
      <w:r w:rsidRPr="0058779E">
        <w:t>Sence adalet nedir?</w:t>
      </w:r>
      <w:r w:rsidRPr="0058779E">
        <w:br/>
      </w:r>
    </w:p>
    <w:p w:rsidR="00920A20" w:rsidRPr="0058779E" w:rsidRDefault="00100529">
      <w:pPr>
        <w:pStyle w:val="Compact"/>
        <w:numPr>
          <w:ilvl w:val="0"/>
          <w:numId w:val="8"/>
        </w:numPr>
      </w:pPr>
      <w:r w:rsidRPr="0058779E">
        <w:t xml:space="preserve">Okulda veya işte adil davranışlara </w:t>
      </w:r>
      <w:r w:rsidRPr="0058779E">
        <w:t>örnek verebilir misin?</w:t>
      </w:r>
      <w:r w:rsidRPr="0058779E">
        <w:br/>
      </w:r>
    </w:p>
    <w:p w:rsidR="00920A20" w:rsidRPr="0058779E" w:rsidRDefault="00100529">
      <w:pPr>
        <w:pStyle w:val="Compact"/>
        <w:numPr>
          <w:ilvl w:val="0"/>
          <w:numId w:val="8"/>
        </w:numPr>
      </w:pPr>
      <w:r w:rsidRPr="0058779E">
        <w:t>İnsanlar neden bazen adil olmaz?</w:t>
      </w:r>
    </w:p>
    <w:bookmarkEnd w:id="12"/>
    <w:bookmarkEnd w:id="0"/>
    <w:sectPr w:rsidR="00920A20" w:rsidRPr="0058779E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00529">
      <w:pPr>
        <w:spacing w:after="0"/>
      </w:pPr>
      <w:r>
        <w:separator/>
      </w:r>
    </w:p>
  </w:endnote>
  <w:endnote w:type="continuationSeparator" w:id="0">
    <w:p w:rsidR="00000000" w:rsidRDefault="0010052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0A20" w:rsidRDefault="00100529">
      <w:r>
        <w:separator/>
      </w:r>
    </w:p>
  </w:footnote>
  <w:footnote w:type="continuationSeparator" w:id="0">
    <w:p w:rsidR="00920A20" w:rsidRDefault="001005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A990"/>
    <w:multiLevelType w:val="multilevel"/>
    <w:tmpl w:val="AAAC2F5C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" w15:restartNumberingAfterBreak="0">
    <w:nsid w:val="00A99411"/>
    <w:multiLevelType w:val="multilevel"/>
    <w:tmpl w:val="27487090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2" w15:restartNumberingAfterBreak="0">
    <w:nsid w:val="00A99721"/>
    <w:multiLevelType w:val="multilevel"/>
    <w:tmpl w:val="D72C59FC"/>
    <w:lvl w:ilvl="0">
      <w:start w:val="1"/>
      <w:numFmt w:val="lowerLetter"/>
      <w:lvlText w:val="%1)"/>
      <w:lvlJc w:val="left"/>
      <w:pPr>
        <w:ind w:left="720" w:hanging="480"/>
      </w:pPr>
    </w:lvl>
    <w:lvl w:ilvl="1">
      <w:start w:val="1"/>
      <w:numFmt w:val="lowerLetter"/>
      <w:lvlText w:val="%2)"/>
      <w:lvlJc w:val="left"/>
      <w:pPr>
        <w:ind w:left="1440" w:hanging="480"/>
      </w:pPr>
    </w:lvl>
    <w:lvl w:ilvl="2">
      <w:start w:val="1"/>
      <w:numFmt w:val="lowerLetter"/>
      <w:lvlText w:val="%3)"/>
      <w:lvlJc w:val="left"/>
      <w:pPr>
        <w:ind w:left="2160" w:hanging="480"/>
      </w:pPr>
    </w:lvl>
    <w:lvl w:ilvl="3">
      <w:start w:val="1"/>
      <w:numFmt w:val="lowerLetter"/>
      <w:lvlText w:val="%4)"/>
      <w:lvlJc w:val="left"/>
      <w:pPr>
        <w:ind w:left="2880" w:hanging="480"/>
      </w:pPr>
    </w:lvl>
    <w:lvl w:ilvl="4">
      <w:start w:val="1"/>
      <w:numFmt w:val="lowerLetter"/>
      <w:lvlText w:val="%5)"/>
      <w:lvlJc w:val="left"/>
      <w:pPr>
        <w:ind w:left="3600" w:hanging="480"/>
      </w:pPr>
    </w:lvl>
    <w:lvl w:ilvl="5">
      <w:start w:val="1"/>
      <w:numFmt w:val="lowerLetter"/>
      <w:lvlText w:val="%6)"/>
      <w:lvlJc w:val="left"/>
      <w:pPr>
        <w:ind w:left="4320" w:hanging="480"/>
      </w:pPr>
    </w:lvl>
    <w:lvl w:ilvl="6">
      <w:start w:val="1"/>
      <w:numFmt w:val="lowerLetter"/>
      <w:lvlText w:val="%7)"/>
      <w:lvlJc w:val="left"/>
      <w:pPr>
        <w:ind w:left="5040" w:hanging="480"/>
      </w:pPr>
    </w:lvl>
    <w:lvl w:ilvl="7">
      <w:start w:val="1"/>
      <w:numFmt w:val="lowerLetter"/>
      <w:lvlText w:val="%8)"/>
      <w:lvlJc w:val="left"/>
      <w:pPr>
        <w:ind w:left="5760" w:hanging="480"/>
      </w:pPr>
    </w:lvl>
    <w:lvl w:ilvl="8">
      <w:start w:val="1"/>
      <w:numFmt w:val="lowerLetter"/>
      <w:lvlText w:val="%9)"/>
      <w:lvlJc w:val="left"/>
      <w:pPr>
        <w:ind w:left="6480" w:hanging="4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A20"/>
    <w:rsid w:val="00100529"/>
    <w:rsid w:val="0058779E"/>
    <w:rsid w:val="0092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F51E7F20-BF65-4C5E-8075-7C211CC59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2">
    <w:name w:val="heading 2"/>
    <w:basedOn w:val="a"/>
    <w:next w:val="a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3">
    <w:name w:val="heading 3"/>
    <w:basedOn w:val="a"/>
    <w:next w:val="a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color w:val="4F81BD" w:themeColor="accent1"/>
    </w:rPr>
  </w:style>
  <w:style w:type="paragraph" w:styleId="5">
    <w:name w:val="heading 5"/>
    <w:basedOn w:val="a"/>
    <w:next w:val="a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styleId="6">
    <w:name w:val="heading 6"/>
    <w:basedOn w:val="a"/>
    <w:next w:val="a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7">
    <w:name w:val="heading 7"/>
    <w:basedOn w:val="a"/>
    <w:next w:val="a0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8">
    <w:name w:val="heading 8"/>
    <w:basedOn w:val="a"/>
    <w:next w:val="a0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9">
    <w:name w:val="heading 9"/>
    <w:basedOn w:val="a"/>
    <w:next w:val="a0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5">
    <w:name w:val="Subtitle"/>
    <w:basedOn w:val="a4"/>
    <w:next w:val="a0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6">
    <w:name w:val="Date"/>
    <w:next w:val="a0"/>
    <w:qFormat/>
    <w:pPr>
      <w:keepNext/>
      <w:keepLines/>
      <w:jc w:val="center"/>
    </w:pPr>
  </w:style>
  <w:style w:type="paragraph" w:customStyle="1" w:styleId="Abstract">
    <w:name w:val="Abstract"/>
    <w:basedOn w:val="a"/>
    <w:next w:val="a0"/>
    <w:qFormat/>
    <w:pPr>
      <w:keepNext/>
      <w:keepLines/>
      <w:spacing w:before="300" w:after="300"/>
    </w:pPr>
    <w:rPr>
      <w:sz w:val="20"/>
      <w:szCs w:val="20"/>
    </w:rPr>
  </w:style>
  <w:style w:type="paragraph" w:styleId="a7">
    <w:name w:val="Bibliography"/>
    <w:basedOn w:val="a"/>
    <w:qFormat/>
  </w:style>
  <w:style w:type="paragraph" w:styleId="a8">
    <w:name w:val="Block Text"/>
    <w:basedOn w:val="a0"/>
    <w:next w:val="a0"/>
    <w:uiPriority w:val="9"/>
    <w:unhideWhenUsed/>
    <w:qFormat/>
    <w:pPr>
      <w:spacing w:before="100" w:after="100"/>
      <w:ind w:left="480" w:right="480"/>
    </w:pPr>
  </w:style>
  <w:style w:type="paragraph" w:styleId="a9">
    <w:name w:val="footnote text"/>
    <w:basedOn w:val="a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a">
    <w:name w:val="caption"/>
    <w:basedOn w:val="a"/>
    <w:link w:val="Char"/>
    <w:pPr>
      <w:spacing w:after="120"/>
    </w:pPr>
    <w:rPr>
      <w:i/>
    </w:rPr>
  </w:style>
  <w:style w:type="paragraph" w:customStyle="1" w:styleId="TableCaption">
    <w:name w:val="Table Caption"/>
    <w:basedOn w:val="aa"/>
    <w:pPr>
      <w:keepNext/>
    </w:pPr>
  </w:style>
  <w:style w:type="paragraph" w:customStyle="1" w:styleId="ImageCaption">
    <w:name w:val="Image Caption"/>
    <w:basedOn w:val="aa"/>
  </w:style>
  <w:style w:type="paragraph" w:customStyle="1" w:styleId="Figure">
    <w:name w:val="Figure"/>
    <w:basedOn w:val="a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har">
    <w:name w:val="Λεζάντα Char"/>
    <w:basedOn w:val="a1"/>
    <w:link w:val="aa"/>
  </w:style>
  <w:style w:type="character" w:customStyle="1" w:styleId="VerbatimChar">
    <w:name w:val="Verbatim Char"/>
    <w:basedOn w:val="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har"/>
  </w:style>
  <w:style w:type="character" w:styleId="ab">
    <w:name w:val="footnote reference"/>
    <w:basedOn w:val="Char"/>
    <w:rPr>
      <w:vertAlign w:val="superscript"/>
    </w:rPr>
  </w:style>
  <w:style w:type="character" w:styleId="-">
    <w:name w:val="Hyperlink"/>
    <w:basedOn w:val="Char"/>
    <w:rPr>
      <w:color w:val="4F81BD" w:themeColor="accent1"/>
    </w:rPr>
  </w:style>
  <w:style w:type="paragraph" w:styleId="ac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237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keywords/>
  <cp:lastModifiedBy>user</cp:lastModifiedBy>
  <cp:revision>2</cp:revision>
  <dcterms:created xsi:type="dcterms:W3CDTF">2025-10-12T15:43:00Z</dcterms:created>
  <dcterms:modified xsi:type="dcterms:W3CDTF">2025-10-12T15:43:00Z</dcterms:modified>
</cp:coreProperties>
</file>