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F63" w:rsidRPr="00A02F63" w:rsidRDefault="00A02F63" w:rsidP="00A02F63">
      <w:pPr>
        <w:spacing w:after="0" w:line="360" w:lineRule="auto"/>
        <w:jc w:val="center"/>
        <w:rPr>
          <w:rFonts w:ascii="Arial" w:hAnsi="Arial" w:cs="Arial"/>
          <w:b/>
        </w:rPr>
      </w:pPr>
      <w:r w:rsidRPr="00A02F63">
        <w:rPr>
          <w:rFonts w:ascii="Arial" w:hAnsi="Arial" w:cs="Arial"/>
          <w:b/>
        </w:rPr>
        <w:t>ΣΥΝΟΧΗ</w:t>
      </w:r>
    </w:p>
    <w:p w:rsidR="00A02F63" w:rsidRDefault="00A02F63" w:rsidP="00A02F63">
      <w:pPr>
        <w:spacing w:after="0" w:line="360" w:lineRule="auto"/>
        <w:jc w:val="both"/>
        <w:rPr>
          <w:rFonts w:ascii="Arial" w:hAnsi="Arial" w:cs="Arial"/>
        </w:rPr>
      </w:pPr>
      <w:r w:rsidRPr="00A02F63">
        <w:rPr>
          <w:rFonts w:ascii="Arial" w:hAnsi="Arial" w:cs="Arial"/>
        </w:rPr>
        <w:t>Η συνοχή αναφέρεται στο σύνολο των γλωσσικών μέσων με τα οποία οι γλωσσικές μονάδες (προτάσεις, περίοδοι, παράγραφοι κ.λπ.) συνδέονται μεταξύ τους ώστε να αποτελέσουν μεγαλύτερες ενότητες λόγου</w:t>
      </w:r>
      <w:r w:rsidRPr="00A02F63">
        <w:rPr>
          <w:rFonts w:ascii="Arial" w:hAnsi="Arial" w:cs="Arial"/>
        </w:rPr>
        <w:t xml:space="preserve"> </w:t>
      </w:r>
    </w:p>
    <w:p w:rsidR="00A02F63" w:rsidRDefault="00A02F63" w:rsidP="00A02F63">
      <w:pPr>
        <w:spacing w:after="0" w:line="360" w:lineRule="auto"/>
        <w:jc w:val="both"/>
        <w:rPr>
          <w:rFonts w:ascii="Arial" w:hAnsi="Arial" w:cs="Arial"/>
        </w:rPr>
      </w:pPr>
      <w:r>
        <w:rPr>
          <w:rFonts w:ascii="Arial" w:hAnsi="Arial" w:cs="Arial"/>
        </w:rPr>
        <w:t>Η συνοχή αναφέρεται στη</w:t>
      </w:r>
      <w:r w:rsidRPr="00A02F63">
        <w:rPr>
          <w:rFonts w:ascii="Arial" w:hAnsi="Arial" w:cs="Arial"/>
        </w:rPr>
        <w:t xml:space="preserve"> δομή</w:t>
      </w:r>
    </w:p>
    <w:p w:rsidR="00A02F63" w:rsidRPr="00A02F63" w:rsidRDefault="00A02F63" w:rsidP="00A02F63">
      <w:pPr>
        <w:spacing w:after="0" w:line="360" w:lineRule="auto"/>
        <w:jc w:val="both"/>
        <w:rPr>
          <w:rFonts w:ascii="Arial" w:hAnsi="Arial" w:cs="Arial"/>
          <w:i/>
        </w:rPr>
      </w:pPr>
      <w:r w:rsidRPr="00A02F63">
        <w:rPr>
          <w:rFonts w:ascii="Arial" w:hAnsi="Arial" w:cs="Arial"/>
          <w:i/>
        </w:rPr>
        <w:t>Συνοχή: Η εσωτερική σχέση που συνδέει σε επίπεδο μορφής τα επιμέρους στοιχεία ενός κειμένου με τέτοιον τρόπο, ώστε αυτό να αποτελεί οργανωμένο γλωσσικό σύνολο και όχι απλή παράθεση γλωσσικών στοιχείων.</w:t>
      </w:r>
    </w:p>
    <w:p w:rsidR="00A02F63" w:rsidRPr="00A02F63" w:rsidRDefault="00A02F63" w:rsidP="00A02F63">
      <w:pPr>
        <w:spacing w:after="0" w:line="360" w:lineRule="auto"/>
        <w:jc w:val="both"/>
        <w:rPr>
          <w:rFonts w:ascii="Arial" w:hAnsi="Arial" w:cs="Arial"/>
        </w:rPr>
      </w:pPr>
      <w:r w:rsidRPr="00A02F63">
        <w:rPr>
          <w:rFonts w:ascii="Arial" w:hAnsi="Arial" w:cs="Arial"/>
        </w:rPr>
        <w:t>Με ποιον τρόπο συνδέονται οι παράγραφοι του κειμένου</w:t>
      </w:r>
    </w:p>
    <w:p w:rsidR="00A02F63" w:rsidRPr="00A02F63" w:rsidRDefault="00A02F63" w:rsidP="00A02F63">
      <w:pPr>
        <w:spacing w:after="0" w:line="360" w:lineRule="auto"/>
        <w:jc w:val="both"/>
        <w:rPr>
          <w:rFonts w:ascii="Arial" w:hAnsi="Arial" w:cs="Arial"/>
        </w:rPr>
      </w:pPr>
      <w:r w:rsidRPr="00A02F63">
        <w:rPr>
          <w:rFonts w:ascii="Arial" w:hAnsi="Arial" w:cs="Arial"/>
        </w:rPr>
        <w:t>v     Επανάληψη της ίδιας λέξης</w:t>
      </w:r>
    </w:p>
    <w:p w:rsidR="00A02F63" w:rsidRPr="00A02F63" w:rsidRDefault="00A02F63" w:rsidP="00A02F63">
      <w:pPr>
        <w:spacing w:after="0" w:line="360" w:lineRule="auto"/>
        <w:jc w:val="both"/>
        <w:rPr>
          <w:rFonts w:ascii="Arial" w:hAnsi="Arial" w:cs="Arial"/>
        </w:rPr>
      </w:pPr>
      <w:r w:rsidRPr="00A02F63">
        <w:rPr>
          <w:rFonts w:ascii="Arial" w:hAnsi="Arial" w:cs="Arial"/>
        </w:rPr>
        <w:t>v     Διαρθρωτικούς συνδέσμους</w:t>
      </w:r>
    </w:p>
    <w:p w:rsidR="00A02F63" w:rsidRPr="00A02F63" w:rsidRDefault="00A02F63" w:rsidP="00A02F63">
      <w:pPr>
        <w:spacing w:after="0" w:line="360" w:lineRule="auto"/>
        <w:jc w:val="both"/>
        <w:rPr>
          <w:rFonts w:ascii="Arial" w:hAnsi="Arial" w:cs="Arial"/>
        </w:rPr>
      </w:pPr>
      <w:r w:rsidRPr="00A02F63">
        <w:rPr>
          <w:rFonts w:ascii="Arial" w:hAnsi="Arial" w:cs="Arial"/>
        </w:rPr>
        <w:t>v     Χρήση συναφών – συγγενικών λέξεων</w:t>
      </w:r>
    </w:p>
    <w:p w:rsidR="00A02F63" w:rsidRDefault="00A02F63" w:rsidP="00A02F63">
      <w:pPr>
        <w:spacing w:after="0" w:line="360" w:lineRule="auto"/>
        <w:jc w:val="both"/>
        <w:rPr>
          <w:rFonts w:ascii="Arial" w:hAnsi="Arial" w:cs="Arial"/>
        </w:rPr>
      </w:pPr>
    </w:p>
    <w:p w:rsidR="00A02F63" w:rsidRPr="00A02F63" w:rsidRDefault="00A02F63" w:rsidP="00A02F63">
      <w:pPr>
        <w:spacing w:after="0" w:line="360" w:lineRule="auto"/>
        <w:jc w:val="both"/>
        <w:rPr>
          <w:rFonts w:ascii="Arial" w:hAnsi="Arial" w:cs="Arial"/>
        </w:rPr>
      </w:pPr>
      <w:r w:rsidRPr="00A02F63">
        <w:rPr>
          <w:rFonts w:ascii="Arial" w:hAnsi="Arial" w:cs="Arial"/>
        </w:rPr>
        <w:t>Για να βρούμε την συνοχή ελέγχουμε την κατακλείδα της προηγούμενης και την θεματική πρόταση της επόμενης παραγράφου.</w:t>
      </w:r>
    </w:p>
    <w:p w:rsidR="00A02F63" w:rsidRPr="00A02F63" w:rsidRDefault="00A02F63" w:rsidP="00A02F63">
      <w:pPr>
        <w:spacing w:after="0" w:line="360" w:lineRule="auto"/>
        <w:jc w:val="both"/>
        <w:rPr>
          <w:rFonts w:ascii="Arial" w:hAnsi="Arial" w:cs="Arial"/>
        </w:rPr>
      </w:pPr>
      <w:r w:rsidRPr="00A02F63">
        <w:rPr>
          <w:rFonts w:ascii="Arial" w:hAnsi="Arial" w:cs="Arial"/>
        </w:rPr>
        <w:t>η χρήση διαρθρωτικών (συνδετικών λέξεων ή φράσεων)</w:t>
      </w:r>
    </w:p>
    <w:p w:rsidR="00A02F63" w:rsidRPr="00A02F63" w:rsidRDefault="00A02F63" w:rsidP="00A02F63">
      <w:pPr>
        <w:spacing w:after="0" w:line="360" w:lineRule="auto"/>
        <w:jc w:val="both"/>
        <w:rPr>
          <w:rFonts w:ascii="Arial" w:hAnsi="Arial" w:cs="Arial"/>
        </w:rPr>
      </w:pPr>
      <w:r w:rsidRPr="00A02F63">
        <w:rPr>
          <w:rFonts w:ascii="Arial" w:hAnsi="Arial" w:cs="Arial"/>
        </w:rPr>
        <w:t>¶ προσθήκη. Ακόμα, επίσης ομοίως, επιπλέον, επιπροσθέτως, εξάλλου, ταυτόχρονα, εκτός από τα παραπάνω, ας σημειωθεί ακόμη ότι, το ίδιο συμβαίνει και, εκτός από αυτά, συμπληρωματικά, θα ήταν παράλειψη να μην αναφέρουμε, αν σε αυτά προσθέσουμε…</w:t>
      </w:r>
    </w:p>
    <w:p w:rsidR="00A02F63" w:rsidRPr="00A02F63" w:rsidRDefault="00A02F63" w:rsidP="00A02F63">
      <w:pPr>
        <w:spacing w:after="0" w:line="360" w:lineRule="auto"/>
        <w:jc w:val="both"/>
        <w:rPr>
          <w:rFonts w:ascii="Arial" w:hAnsi="Arial" w:cs="Arial"/>
        </w:rPr>
      </w:pPr>
      <w:r w:rsidRPr="00A02F63">
        <w:rPr>
          <w:rFonts w:ascii="Arial" w:hAnsi="Arial" w:cs="Arial"/>
        </w:rPr>
        <w:t>¶ ταξινόμηση, διαίρεση. Από το ένα μέρος - από το άλλο, κατά πρώτο λόγο - κατά δεύτερο, πρώτα - ύστερα, αφενός - αφετέρου, όχι μόνο - αλλά και, όπως - έτσι…</w:t>
      </w:r>
    </w:p>
    <w:p w:rsidR="00A02F63" w:rsidRPr="00A02F63" w:rsidRDefault="00A02F63" w:rsidP="00A02F63">
      <w:pPr>
        <w:spacing w:after="0" w:line="360" w:lineRule="auto"/>
        <w:jc w:val="both"/>
        <w:rPr>
          <w:rFonts w:ascii="Arial" w:hAnsi="Arial" w:cs="Arial"/>
        </w:rPr>
      </w:pPr>
      <w:r w:rsidRPr="00A02F63">
        <w:rPr>
          <w:rFonts w:ascii="Arial" w:hAnsi="Arial" w:cs="Arial"/>
        </w:rPr>
        <w:t>¶ γενίκευση.  γενικά, γενικότερα, ευρύτερα, τις περισσότερες φορές…</w:t>
      </w:r>
    </w:p>
    <w:p w:rsidR="00A02F63" w:rsidRPr="00A02F63" w:rsidRDefault="00A02F63" w:rsidP="00A02F63">
      <w:pPr>
        <w:spacing w:after="0" w:line="360" w:lineRule="auto"/>
        <w:jc w:val="both"/>
        <w:rPr>
          <w:rFonts w:ascii="Arial" w:hAnsi="Arial" w:cs="Arial"/>
        </w:rPr>
      </w:pPr>
      <w:r w:rsidRPr="00A02F63">
        <w:rPr>
          <w:rFonts w:ascii="Arial" w:hAnsi="Arial" w:cs="Arial"/>
        </w:rPr>
        <w:t>¶ Αντίθεση. Όμως, ενώ, αλλά, ωστόσο, αντίστροφα, αντίθετα, εντούτοις, απεναντίας, από την άλλη πλευρά, και όμως, παρόλα αυτά, παρόλο που, εξάλλου, σε αντίθετη περίπτωση…</w:t>
      </w:r>
    </w:p>
    <w:p w:rsidR="00A02F63" w:rsidRPr="00A02F63" w:rsidRDefault="00A02F63" w:rsidP="00A02F63">
      <w:pPr>
        <w:spacing w:after="0" w:line="360" w:lineRule="auto"/>
        <w:jc w:val="both"/>
        <w:rPr>
          <w:rFonts w:ascii="Arial" w:hAnsi="Arial" w:cs="Arial"/>
        </w:rPr>
      </w:pPr>
      <w:r w:rsidRPr="00A02F63">
        <w:rPr>
          <w:rFonts w:ascii="Arial" w:hAnsi="Arial" w:cs="Arial"/>
        </w:rPr>
        <w:t>¶ επεξήγηση.  δηλαδή, με άλλα λόγια, πιο συγκεκριμένα, σαφέστερα, αυτό σημαίνει, λόγου χάρη, για παράδειγμα, παραδείγματος χάρη, για να γίνει πιο σαφές, καλό είναι να διευκρινίσουμε, με άλλα λόγια…</w:t>
      </w:r>
    </w:p>
    <w:p w:rsidR="00A02F63" w:rsidRPr="00A02F63" w:rsidRDefault="00A02F63" w:rsidP="00A02F63">
      <w:pPr>
        <w:spacing w:after="0" w:line="360" w:lineRule="auto"/>
        <w:jc w:val="both"/>
        <w:rPr>
          <w:rFonts w:ascii="Arial" w:hAnsi="Arial" w:cs="Arial"/>
        </w:rPr>
      </w:pPr>
      <w:r w:rsidRPr="00A02F63">
        <w:rPr>
          <w:rFonts w:ascii="Arial" w:hAnsi="Arial" w:cs="Arial"/>
        </w:rPr>
        <w:t>¶ Συμπέρασμα. Άρα, επομένως, συνεπώς, ώστε, λοιπόν, καταλήγοντας, συμπερασματικά, καταληκτικά, συνοψίζοντας, συγκεφαλαιώνοντας, διαφαίνεται, τελικά, όπως προκύπτει, κατά συνέπεια, καθίσταται φανερό, σύμφωνα με τα παραπάνω, για να συνοψίσουμε, ως συμπέρασμα, συνακόλουθο όλων αυτών, αυτό έχει ως αποτέλεσμα…</w:t>
      </w:r>
    </w:p>
    <w:p w:rsidR="00A02F63" w:rsidRPr="00A02F63" w:rsidRDefault="00A02F63" w:rsidP="00A02F63">
      <w:pPr>
        <w:spacing w:after="0" w:line="360" w:lineRule="auto"/>
        <w:jc w:val="both"/>
        <w:rPr>
          <w:rFonts w:ascii="Arial" w:hAnsi="Arial" w:cs="Arial"/>
        </w:rPr>
      </w:pPr>
      <w:r w:rsidRPr="00A02F63">
        <w:rPr>
          <w:rFonts w:ascii="Arial" w:hAnsi="Arial" w:cs="Arial"/>
        </w:rPr>
        <w:t>¶ αιτιολόγηση. </w:t>
      </w:r>
      <w:proofErr w:type="spellStart"/>
      <w:r w:rsidRPr="00A02F63">
        <w:rPr>
          <w:rFonts w:ascii="Arial" w:hAnsi="Arial" w:cs="Arial"/>
        </w:rPr>
        <w:t>Γι’αυτό</w:t>
      </w:r>
      <w:proofErr w:type="spellEnd"/>
      <w:r w:rsidRPr="00A02F63">
        <w:rPr>
          <w:rFonts w:ascii="Arial" w:hAnsi="Arial" w:cs="Arial"/>
        </w:rPr>
        <w:t xml:space="preserve">, </w:t>
      </w:r>
      <w:proofErr w:type="spellStart"/>
      <w:r w:rsidRPr="00A02F63">
        <w:rPr>
          <w:rFonts w:ascii="Arial" w:hAnsi="Arial" w:cs="Arial"/>
        </w:rPr>
        <w:t>γι’αυτό</w:t>
      </w:r>
      <w:proofErr w:type="spellEnd"/>
      <w:r w:rsidRPr="00A02F63">
        <w:rPr>
          <w:rFonts w:ascii="Arial" w:hAnsi="Arial" w:cs="Arial"/>
        </w:rPr>
        <w:t xml:space="preserve"> το λόγο, γιατί, διότι, επειδή, εξαιτίας, αυτό οφείλεται ένας ακόμη λόγος …</w:t>
      </w:r>
    </w:p>
    <w:p w:rsidR="00A02F63" w:rsidRPr="00A02F63" w:rsidRDefault="00A02F63" w:rsidP="00A02F63">
      <w:pPr>
        <w:spacing w:after="0" w:line="360" w:lineRule="auto"/>
        <w:jc w:val="both"/>
        <w:rPr>
          <w:rFonts w:ascii="Arial" w:hAnsi="Arial" w:cs="Arial"/>
        </w:rPr>
      </w:pPr>
      <w:r w:rsidRPr="00A02F63">
        <w:rPr>
          <w:rFonts w:ascii="Arial" w:hAnsi="Arial" w:cs="Arial"/>
        </w:rPr>
        <w:lastRenderedPageBreak/>
        <w:t>¶ Όρος-Προϋπόθεση. Με την προϋπόθεση ότι, εκτός αν, σε περίπτωση που, με το δεδομένο, με τη δέσμευση, εφόσον, φτάνει να…</w:t>
      </w:r>
    </w:p>
    <w:p w:rsidR="00A02F63" w:rsidRPr="00A02F63" w:rsidRDefault="00A02F63" w:rsidP="00A02F63">
      <w:pPr>
        <w:spacing w:after="0" w:line="360" w:lineRule="auto"/>
        <w:jc w:val="both"/>
        <w:rPr>
          <w:rFonts w:ascii="Arial" w:hAnsi="Arial" w:cs="Arial"/>
        </w:rPr>
      </w:pPr>
      <w:r w:rsidRPr="00A02F63">
        <w:rPr>
          <w:rFonts w:ascii="Arial" w:hAnsi="Arial" w:cs="Arial"/>
        </w:rPr>
        <w:t>¶ Διάζευξη. Είτε------</w:t>
      </w:r>
      <w:proofErr w:type="spellStart"/>
      <w:r w:rsidRPr="00A02F63">
        <w:rPr>
          <w:rFonts w:ascii="Arial" w:hAnsi="Arial" w:cs="Arial"/>
        </w:rPr>
        <w:t>είτε</w:t>
      </w:r>
      <w:proofErr w:type="spellEnd"/>
      <w:r w:rsidRPr="00A02F63">
        <w:rPr>
          <w:rFonts w:ascii="Arial" w:hAnsi="Arial" w:cs="Arial"/>
        </w:rPr>
        <w:t>, ούτε-------ούτε, ή-----ή.</w:t>
      </w:r>
    </w:p>
    <w:p w:rsidR="00A02F63" w:rsidRPr="00A02F63" w:rsidRDefault="00A02F63" w:rsidP="00A02F63">
      <w:pPr>
        <w:spacing w:after="0" w:line="360" w:lineRule="auto"/>
        <w:jc w:val="both"/>
        <w:rPr>
          <w:rFonts w:ascii="Arial" w:hAnsi="Arial" w:cs="Arial"/>
        </w:rPr>
      </w:pPr>
      <w:r w:rsidRPr="00A02F63">
        <w:rPr>
          <w:rFonts w:ascii="Arial" w:hAnsi="Arial" w:cs="Arial"/>
        </w:rPr>
        <w:t>¶ Έμφαση. Το σημαντικότερο απ’ όλα, το κυριότερο όμως είναι, είναι αξιοπρόσεκτο ότι, θα πρέπει να τονιστεί, αξίζει να σημειωθεί, εκείνο που προέχει, ιδιαίτερα σημαντικό θεωρείται.</w:t>
      </w:r>
    </w:p>
    <w:p w:rsidR="00A02F63" w:rsidRPr="00A02F63" w:rsidRDefault="00A02F63" w:rsidP="00A02F63">
      <w:pPr>
        <w:spacing w:after="0" w:line="360" w:lineRule="auto"/>
        <w:jc w:val="both"/>
        <w:rPr>
          <w:rFonts w:ascii="Arial" w:hAnsi="Arial" w:cs="Arial"/>
        </w:rPr>
      </w:pPr>
      <w:r w:rsidRPr="00A02F63">
        <w:rPr>
          <w:rFonts w:ascii="Arial" w:hAnsi="Arial" w:cs="Arial"/>
        </w:rPr>
        <w:t>¶ χρονική σχέση. αρχικά, όταν, έπειτα, πριν, ενώ, πρώτα, καταρχάς, ύστερα, προηγουμένως, στη συνέχεια, τώρα, αφότου, συγχρόνως, ταυτόχρονα, στην αρχή, καθώς, σήμερα, αμέσως, αργότερα, τελικά, τέλος…</w:t>
      </w:r>
    </w:p>
    <w:p w:rsidR="00A02F63" w:rsidRPr="00A02F63" w:rsidRDefault="00A02F63" w:rsidP="00A02F63">
      <w:pPr>
        <w:spacing w:after="0" w:line="360" w:lineRule="auto"/>
        <w:jc w:val="both"/>
        <w:rPr>
          <w:rFonts w:ascii="Arial" w:hAnsi="Arial" w:cs="Arial"/>
        </w:rPr>
      </w:pPr>
      <w:r w:rsidRPr="00A02F63">
        <w:rPr>
          <w:rFonts w:ascii="Arial" w:hAnsi="Arial" w:cs="Arial"/>
        </w:rPr>
        <w:t>¶ τοπική σχέση. εκεί, εδώ, μέσα, κοντά…</w:t>
      </w:r>
    </w:p>
    <w:p w:rsidR="00A02F63" w:rsidRPr="00A02F63" w:rsidRDefault="00A02F63" w:rsidP="00A02F63">
      <w:pPr>
        <w:spacing w:after="0" w:line="360" w:lineRule="auto"/>
        <w:jc w:val="both"/>
        <w:rPr>
          <w:rFonts w:ascii="Arial" w:hAnsi="Arial" w:cs="Arial"/>
        </w:rPr>
      </w:pPr>
    </w:p>
    <w:p w:rsidR="00A02F63" w:rsidRPr="00A02F63" w:rsidRDefault="00A02F63" w:rsidP="00A02F63">
      <w:pPr>
        <w:spacing w:after="0" w:line="360" w:lineRule="auto"/>
        <w:jc w:val="both"/>
        <w:rPr>
          <w:rFonts w:ascii="Arial" w:hAnsi="Arial" w:cs="Arial"/>
        </w:rPr>
      </w:pPr>
      <w:r w:rsidRPr="00A02F63">
        <w:rPr>
          <w:rFonts w:ascii="Arial" w:hAnsi="Arial" w:cs="Arial"/>
        </w:rPr>
        <w:t xml:space="preserve">Η </w:t>
      </w:r>
      <w:proofErr w:type="spellStart"/>
      <w:r w:rsidRPr="00A02F63">
        <w:rPr>
          <w:rFonts w:ascii="Arial" w:hAnsi="Arial" w:cs="Arial"/>
        </w:rPr>
        <w:t>κειμενική</w:t>
      </w:r>
      <w:proofErr w:type="spellEnd"/>
      <w:r w:rsidRPr="00A02F63">
        <w:rPr>
          <w:rFonts w:ascii="Arial" w:hAnsi="Arial" w:cs="Arial"/>
        </w:rPr>
        <w:t xml:space="preserve"> συνοχή επιτυγχάνεται με τους εξής τρόπους:</w:t>
      </w:r>
    </w:p>
    <w:p w:rsidR="00A02F63" w:rsidRPr="00A02F63" w:rsidRDefault="00A02F63" w:rsidP="00A02F63">
      <w:pPr>
        <w:pStyle w:val="a4"/>
        <w:numPr>
          <w:ilvl w:val="0"/>
          <w:numId w:val="3"/>
        </w:numPr>
        <w:spacing w:after="0" w:line="360" w:lineRule="auto"/>
        <w:jc w:val="both"/>
        <w:rPr>
          <w:rFonts w:ascii="Arial" w:hAnsi="Arial" w:cs="Arial"/>
        </w:rPr>
      </w:pPr>
      <w:r w:rsidRPr="00A02F63">
        <w:rPr>
          <w:rFonts w:ascii="Arial" w:hAnsi="Arial" w:cs="Arial"/>
        </w:rPr>
        <w:t>Χρήση διαρθρωτικών λέξεων ή φράσεων</w:t>
      </w:r>
    </w:p>
    <w:p w:rsidR="00A02F63" w:rsidRPr="00A02F63" w:rsidRDefault="00A02F63" w:rsidP="00A02F63">
      <w:pPr>
        <w:pStyle w:val="a4"/>
        <w:numPr>
          <w:ilvl w:val="0"/>
          <w:numId w:val="3"/>
        </w:numPr>
        <w:spacing w:after="0" w:line="360" w:lineRule="auto"/>
        <w:jc w:val="both"/>
        <w:rPr>
          <w:rFonts w:ascii="Arial" w:hAnsi="Arial" w:cs="Arial"/>
        </w:rPr>
      </w:pPr>
      <w:r w:rsidRPr="00A02F63">
        <w:rPr>
          <w:rFonts w:ascii="Arial" w:hAnsi="Arial" w:cs="Arial"/>
        </w:rPr>
        <w:t>Επανάληψη</w:t>
      </w:r>
    </w:p>
    <w:p w:rsidR="00A02F63" w:rsidRPr="00A02F63" w:rsidRDefault="00A02F63" w:rsidP="00A02F63">
      <w:pPr>
        <w:pStyle w:val="a4"/>
        <w:numPr>
          <w:ilvl w:val="0"/>
          <w:numId w:val="3"/>
        </w:numPr>
        <w:spacing w:after="0" w:line="360" w:lineRule="auto"/>
        <w:jc w:val="both"/>
        <w:rPr>
          <w:rFonts w:ascii="Arial" w:hAnsi="Arial" w:cs="Arial"/>
        </w:rPr>
      </w:pPr>
      <w:r w:rsidRPr="00A02F63">
        <w:rPr>
          <w:rFonts w:ascii="Arial" w:hAnsi="Arial" w:cs="Arial"/>
        </w:rPr>
        <w:t>Παράλειψη</w:t>
      </w:r>
    </w:p>
    <w:p w:rsidR="00A02F63" w:rsidRPr="00A02F63" w:rsidRDefault="00A02F63" w:rsidP="00A02F63">
      <w:pPr>
        <w:pStyle w:val="a4"/>
        <w:numPr>
          <w:ilvl w:val="0"/>
          <w:numId w:val="3"/>
        </w:numPr>
        <w:spacing w:after="0" w:line="360" w:lineRule="auto"/>
        <w:jc w:val="both"/>
        <w:rPr>
          <w:rFonts w:ascii="Arial" w:hAnsi="Arial" w:cs="Arial"/>
        </w:rPr>
      </w:pPr>
      <w:r w:rsidRPr="00A02F63">
        <w:rPr>
          <w:rFonts w:ascii="Arial" w:hAnsi="Arial" w:cs="Arial"/>
        </w:rPr>
        <w:t>Χρήση </w:t>
      </w:r>
      <w:proofErr w:type="spellStart"/>
      <w:r w:rsidRPr="00A02F63">
        <w:rPr>
          <w:rFonts w:ascii="Arial" w:hAnsi="Arial" w:cs="Arial"/>
        </w:rPr>
        <w:t>ερωτοαπόκρισης</w:t>
      </w:r>
      <w:proofErr w:type="spellEnd"/>
    </w:p>
    <w:p w:rsidR="00A02F63" w:rsidRPr="00A02F63" w:rsidRDefault="00A02F63" w:rsidP="00A02F63">
      <w:pPr>
        <w:pStyle w:val="a4"/>
        <w:numPr>
          <w:ilvl w:val="0"/>
          <w:numId w:val="3"/>
        </w:numPr>
        <w:spacing w:after="0" w:line="360" w:lineRule="auto"/>
        <w:jc w:val="both"/>
        <w:rPr>
          <w:rFonts w:ascii="Arial" w:hAnsi="Arial" w:cs="Arial"/>
        </w:rPr>
      </w:pPr>
      <w:r w:rsidRPr="00A02F63">
        <w:rPr>
          <w:rFonts w:ascii="Arial" w:hAnsi="Arial" w:cs="Arial"/>
        </w:rPr>
        <w:t>Χρήση μεταβατικής παραγράφου</w:t>
      </w:r>
    </w:p>
    <w:p w:rsidR="00A02F63" w:rsidRPr="00A02F63" w:rsidRDefault="00A02F63" w:rsidP="00A02F63">
      <w:pPr>
        <w:spacing w:after="0" w:line="360" w:lineRule="auto"/>
        <w:jc w:val="both"/>
        <w:rPr>
          <w:rFonts w:ascii="Arial" w:hAnsi="Arial" w:cs="Arial"/>
        </w:rPr>
      </w:pPr>
    </w:p>
    <w:p w:rsidR="00A02F63" w:rsidRPr="00A02F63" w:rsidRDefault="00A02F63" w:rsidP="00A02F63">
      <w:pPr>
        <w:spacing w:after="0" w:line="360" w:lineRule="auto"/>
        <w:jc w:val="both"/>
        <w:rPr>
          <w:rFonts w:ascii="Arial" w:hAnsi="Arial" w:cs="Arial"/>
        </w:rPr>
      </w:pPr>
    </w:p>
    <w:p w:rsidR="00A02F63" w:rsidRPr="00A02F63" w:rsidRDefault="00A02F63" w:rsidP="00A02F63">
      <w:pPr>
        <w:spacing w:after="0" w:line="360" w:lineRule="auto"/>
        <w:jc w:val="both"/>
        <w:rPr>
          <w:rFonts w:ascii="Arial" w:hAnsi="Arial" w:cs="Arial"/>
        </w:rPr>
      </w:pPr>
    </w:p>
    <w:p w:rsidR="00A02F63" w:rsidRDefault="00A02F63">
      <w:pPr>
        <w:rPr>
          <w:rFonts w:ascii="Arial" w:hAnsi="Arial" w:cs="Arial"/>
          <w:b/>
        </w:rPr>
      </w:pPr>
      <w:r>
        <w:rPr>
          <w:rFonts w:ascii="Arial" w:hAnsi="Arial" w:cs="Arial"/>
          <w:b/>
        </w:rPr>
        <w:br w:type="page"/>
      </w:r>
    </w:p>
    <w:p w:rsidR="00A02F63" w:rsidRDefault="00A02F63" w:rsidP="00A02F63">
      <w:pPr>
        <w:spacing w:after="0" w:line="360" w:lineRule="auto"/>
        <w:jc w:val="center"/>
        <w:rPr>
          <w:rFonts w:ascii="Arial" w:hAnsi="Arial" w:cs="Arial"/>
        </w:rPr>
      </w:pPr>
      <w:bookmarkStart w:id="0" w:name="_GoBack"/>
      <w:bookmarkEnd w:id="0"/>
      <w:r w:rsidRPr="00A02F63">
        <w:rPr>
          <w:rFonts w:ascii="Arial" w:hAnsi="Arial" w:cs="Arial"/>
          <w:b/>
        </w:rPr>
        <w:lastRenderedPageBreak/>
        <w:t>ΣΥΝΕΚΤΙΚΟΤΗΤΑ</w:t>
      </w:r>
    </w:p>
    <w:p w:rsidR="00A02F63" w:rsidRDefault="00A02F63" w:rsidP="00A02F63">
      <w:pPr>
        <w:spacing w:after="0" w:line="360" w:lineRule="auto"/>
        <w:jc w:val="both"/>
        <w:rPr>
          <w:rFonts w:ascii="Arial" w:hAnsi="Arial" w:cs="Arial"/>
        </w:rPr>
      </w:pPr>
      <w:r w:rsidRPr="00A02F63">
        <w:rPr>
          <w:rFonts w:ascii="Arial" w:hAnsi="Arial" w:cs="Arial"/>
        </w:rPr>
        <w:t xml:space="preserve">Για να είναι όμως ένα κείμενο λογικά συγκροτημένο, χρειάζεται –εκτός από τη συνοχή ανάμεσα στις προτάσεις και τις παραγράφους– να είναι συνεπές και ως προς το θέμα, τον σκοπό, τους αποδέκτες του, την πολιτισμική γνώση που ενέχει. Η συνεκτικότητα αναφέρεται στη νοηματική σύνδεση των επιμέρους στοιχείων του κειμένου με το </w:t>
      </w:r>
      <w:proofErr w:type="spellStart"/>
      <w:r w:rsidRPr="00A02F63">
        <w:rPr>
          <w:rFonts w:ascii="Arial" w:hAnsi="Arial" w:cs="Arial"/>
        </w:rPr>
        <w:t>κειμενικό</w:t>
      </w:r>
      <w:proofErr w:type="spellEnd"/>
      <w:r w:rsidRPr="00A02F63">
        <w:rPr>
          <w:rFonts w:ascii="Arial" w:hAnsi="Arial" w:cs="Arial"/>
        </w:rPr>
        <w:t xml:space="preserve"> είδος στο οποίο τυπικά ανήκει.</w:t>
      </w:r>
      <w:r w:rsidRPr="00A02F63">
        <w:rPr>
          <w:rFonts w:ascii="Arial" w:hAnsi="Arial" w:cs="Arial"/>
        </w:rPr>
        <w:t xml:space="preserve"> </w:t>
      </w:r>
    </w:p>
    <w:p w:rsidR="00A02F63" w:rsidRDefault="00A02F63" w:rsidP="00A02F63">
      <w:pPr>
        <w:spacing w:after="0" w:line="360" w:lineRule="auto"/>
        <w:jc w:val="both"/>
        <w:rPr>
          <w:rFonts w:ascii="Georgia" w:hAnsi="Georgia"/>
          <w:b/>
          <w:bCs/>
          <w:color w:val="000000"/>
          <w:shd w:val="clear" w:color="auto" w:fill="EEEEEE"/>
        </w:rPr>
      </w:pPr>
      <w:r>
        <w:rPr>
          <w:rFonts w:ascii="Arial" w:hAnsi="Arial" w:cs="Arial"/>
        </w:rPr>
        <w:t>Η συνεκτικότητα α</w:t>
      </w:r>
      <w:r w:rsidRPr="00A02F63">
        <w:rPr>
          <w:rFonts w:ascii="Arial" w:hAnsi="Arial" w:cs="Arial"/>
        </w:rPr>
        <w:t>ναφέρεται στο νόημα</w:t>
      </w:r>
      <w:r>
        <w:rPr>
          <w:rFonts w:ascii="Arial" w:hAnsi="Arial" w:cs="Arial"/>
        </w:rPr>
        <w:t>.</w:t>
      </w:r>
    </w:p>
    <w:p w:rsidR="00A02F63" w:rsidRPr="00A02F63" w:rsidRDefault="00A02F63" w:rsidP="00A02F63">
      <w:pPr>
        <w:spacing w:after="0" w:line="360" w:lineRule="auto"/>
        <w:jc w:val="both"/>
        <w:rPr>
          <w:rFonts w:ascii="Arial" w:hAnsi="Arial" w:cs="Arial"/>
          <w:i/>
        </w:rPr>
      </w:pPr>
      <w:r w:rsidRPr="00A02F63">
        <w:rPr>
          <w:rFonts w:ascii="Arial" w:hAnsi="Arial" w:cs="Arial"/>
          <w:i/>
        </w:rPr>
        <w:t>Συνεκτικότητα: Η ιδιότητα ενός κειμένου να χαρακτηρίζεται από αλληλουχία των νοημάτων του, γεγονός που είναι απαραίτητος όρος για την κατανόηση του περιεχομένου του.</w:t>
      </w:r>
    </w:p>
    <w:p w:rsidR="00A02F63" w:rsidRPr="00A02F63" w:rsidRDefault="00A02F63" w:rsidP="00A02F63">
      <w:pPr>
        <w:spacing w:after="0" w:line="360" w:lineRule="auto"/>
        <w:jc w:val="both"/>
        <w:rPr>
          <w:rFonts w:ascii="Arial" w:hAnsi="Arial" w:cs="Arial"/>
        </w:rPr>
      </w:pPr>
      <w:r w:rsidRPr="00A02F63">
        <w:rPr>
          <w:rFonts w:ascii="Arial" w:hAnsi="Arial" w:cs="Arial"/>
        </w:rPr>
        <w:t>Ποιος είναι ο κοινός νοηματικός άξονας που συνδέει τις παραγράφους του κειμένου</w:t>
      </w:r>
    </w:p>
    <w:p w:rsidR="00A02F63" w:rsidRPr="00A02F63" w:rsidRDefault="00A02F63" w:rsidP="00A02F63">
      <w:pPr>
        <w:spacing w:after="0" w:line="360" w:lineRule="auto"/>
        <w:jc w:val="both"/>
        <w:rPr>
          <w:rFonts w:ascii="Arial" w:hAnsi="Arial" w:cs="Arial"/>
        </w:rPr>
      </w:pPr>
      <w:r w:rsidRPr="00A02F63">
        <w:rPr>
          <w:rFonts w:ascii="Arial" w:hAnsi="Arial" w:cs="Arial"/>
        </w:rPr>
        <w:t>v     Αναφέρονται στην ίδια έννοια ;</w:t>
      </w:r>
    </w:p>
    <w:p w:rsidR="00A02F63" w:rsidRPr="00A02F63" w:rsidRDefault="00A02F63" w:rsidP="00A02F63">
      <w:pPr>
        <w:spacing w:after="0" w:line="360" w:lineRule="auto"/>
        <w:jc w:val="both"/>
        <w:rPr>
          <w:rFonts w:ascii="Arial" w:hAnsi="Arial" w:cs="Arial"/>
        </w:rPr>
      </w:pPr>
      <w:r w:rsidRPr="00A02F63">
        <w:rPr>
          <w:rFonts w:ascii="Arial" w:hAnsi="Arial" w:cs="Arial"/>
        </w:rPr>
        <w:t>v     Αίτια</w:t>
      </w:r>
    </w:p>
    <w:p w:rsidR="00A02F63" w:rsidRPr="00A02F63" w:rsidRDefault="00A02F63" w:rsidP="00A02F63">
      <w:pPr>
        <w:spacing w:after="0" w:line="360" w:lineRule="auto"/>
        <w:jc w:val="both"/>
        <w:rPr>
          <w:rFonts w:ascii="Arial" w:hAnsi="Arial" w:cs="Arial"/>
        </w:rPr>
      </w:pPr>
      <w:r w:rsidRPr="00A02F63">
        <w:rPr>
          <w:rFonts w:ascii="Arial" w:hAnsi="Arial" w:cs="Arial"/>
        </w:rPr>
        <w:t>v     Συνέπειες</w:t>
      </w:r>
    </w:p>
    <w:p w:rsidR="00A02F63" w:rsidRPr="00A02F63" w:rsidRDefault="00A02F63" w:rsidP="00A02F63">
      <w:pPr>
        <w:spacing w:after="0" w:line="360" w:lineRule="auto"/>
        <w:jc w:val="both"/>
        <w:rPr>
          <w:rFonts w:ascii="Arial" w:hAnsi="Arial" w:cs="Arial"/>
        </w:rPr>
      </w:pPr>
      <w:r w:rsidRPr="00A02F63">
        <w:rPr>
          <w:rFonts w:ascii="Arial" w:hAnsi="Arial" w:cs="Arial"/>
        </w:rPr>
        <w:t>v     Λύσεις </w:t>
      </w:r>
    </w:p>
    <w:p w:rsidR="00A02F63" w:rsidRPr="00A02F63" w:rsidRDefault="00A02F63" w:rsidP="00A02F63">
      <w:pPr>
        <w:spacing w:after="0" w:line="360" w:lineRule="auto"/>
        <w:jc w:val="both"/>
        <w:rPr>
          <w:rFonts w:ascii="Arial" w:hAnsi="Arial" w:cs="Arial"/>
        </w:rPr>
      </w:pPr>
    </w:p>
    <w:p w:rsidR="00A02F63" w:rsidRPr="00A02F63" w:rsidRDefault="00A02F63" w:rsidP="00A02F63">
      <w:pPr>
        <w:spacing w:after="0" w:line="360" w:lineRule="auto"/>
        <w:jc w:val="both"/>
        <w:rPr>
          <w:rFonts w:ascii="Arial" w:hAnsi="Arial" w:cs="Arial"/>
        </w:rPr>
      </w:pPr>
      <w:r w:rsidRPr="00A02F63">
        <w:rPr>
          <w:rFonts w:ascii="Arial" w:hAnsi="Arial" w:cs="Arial"/>
        </w:rPr>
        <w:t>Συνεκτικότητα:</w:t>
      </w:r>
    </w:p>
    <w:p w:rsidR="00A02F63" w:rsidRPr="00A02F63" w:rsidRDefault="00A02F63" w:rsidP="00A02F63">
      <w:pPr>
        <w:pStyle w:val="a4"/>
        <w:numPr>
          <w:ilvl w:val="0"/>
          <w:numId w:val="4"/>
        </w:numPr>
        <w:spacing w:after="0" w:line="360" w:lineRule="auto"/>
        <w:jc w:val="both"/>
        <w:rPr>
          <w:rFonts w:ascii="Arial" w:hAnsi="Arial" w:cs="Arial"/>
        </w:rPr>
      </w:pPr>
      <w:r w:rsidRPr="00A02F63">
        <w:rPr>
          <w:rFonts w:ascii="Arial" w:hAnsi="Arial" w:cs="Arial"/>
        </w:rPr>
        <w:t>Το αποτέλεσμα της ύπαρξης λογικών νοηματικών σχέσεων σε όλα τα συντακτικά επίπεδα ενός λογικού κειμένου ενός κειμένου.</w:t>
      </w:r>
    </w:p>
    <w:p w:rsidR="00A02F63" w:rsidRPr="00A02F63" w:rsidRDefault="00A02F63" w:rsidP="00A02F63">
      <w:pPr>
        <w:pStyle w:val="a4"/>
        <w:numPr>
          <w:ilvl w:val="0"/>
          <w:numId w:val="4"/>
        </w:numPr>
        <w:spacing w:after="0" w:line="360" w:lineRule="auto"/>
        <w:jc w:val="both"/>
        <w:rPr>
          <w:rFonts w:ascii="Arial" w:hAnsi="Arial" w:cs="Arial"/>
        </w:rPr>
      </w:pPr>
      <w:r w:rsidRPr="00A02F63">
        <w:rPr>
          <w:rFonts w:ascii="Arial" w:hAnsi="Arial" w:cs="Arial"/>
        </w:rPr>
        <w:t>Εφόσον ένα κείμενο είναι λογικό τότε η συνεκτικότητα είναι υποχρεωτική.</w:t>
      </w:r>
    </w:p>
    <w:p w:rsidR="00A02F63" w:rsidRPr="00A02F63" w:rsidRDefault="00A02F63" w:rsidP="00A02F63">
      <w:pPr>
        <w:pStyle w:val="a4"/>
        <w:numPr>
          <w:ilvl w:val="0"/>
          <w:numId w:val="4"/>
        </w:numPr>
        <w:spacing w:after="0" w:line="360" w:lineRule="auto"/>
        <w:jc w:val="both"/>
        <w:rPr>
          <w:rFonts w:ascii="Arial" w:hAnsi="Arial" w:cs="Arial"/>
        </w:rPr>
      </w:pPr>
      <w:r w:rsidRPr="00A02F63">
        <w:rPr>
          <w:rFonts w:ascii="Arial" w:hAnsi="Arial" w:cs="Arial"/>
        </w:rPr>
        <w:t>Πιθανότατα αυτές οι λογικές νοηματικές σχέσεις επισημαίνονται με συγκεκριμένες διαρθρωτικές λέξεις φράσεις. Αυτές, εάν υπάρχουν, δημιουργούν τη συνοχή του κειμένου.</w:t>
      </w:r>
    </w:p>
    <w:p w:rsidR="00A02F63" w:rsidRPr="00A02F63" w:rsidRDefault="00A02F63" w:rsidP="00A02F63">
      <w:pPr>
        <w:pStyle w:val="a4"/>
        <w:numPr>
          <w:ilvl w:val="0"/>
          <w:numId w:val="4"/>
        </w:numPr>
        <w:spacing w:after="0" w:line="360" w:lineRule="auto"/>
        <w:jc w:val="both"/>
        <w:rPr>
          <w:rFonts w:ascii="Arial" w:hAnsi="Arial" w:cs="Arial"/>
        </w:rPr>
      </w:pPr>
      <w:r w:rsidRPr="00A02F63">
        <w:rPr>
          <w:rFonts w:ascii="Arial" w:hAnsi="Arial" w:cs="Arial"/>
        </w:rPr>
        <w:t>Η συνεκτικότητα αναφέρεται κυρίως στη συγκρότηση των ιδεών και των επιχειρημάτων, ώστε να γίνεται ομαλά η μετάβαση από το ένα νόημα στο άλλο. Το κύριο συνεκτικό στοιχείο σε κάθε κείμενο είναι το θέμα του (θεματική συνεκτικότητα). Οι παράγραφοι αναλύουν κάποιο θεματικό κέντρο που συνδέεται άμεσα με το θέμα, την κύρια ιδέα του κειμένου. Εντός των παραγράφων παρατηρούμε λογική αλληλουχία και νοηματική συνάφεια ανάμεσα στα στοιχεία (νοηματική συνεκτικότητα).</w:t>
      </w:r>
    </w:p>
    <w:p w:rsidR="00A02F63" w:rsidRPr="00A02F63" w:rsidRDefault="00A02F63" w:rsidP="00A02F63">
      <w:pPr>
        <w:spacing w:after="0" w:line="360" w:lineRule="auto"/>
        <w:jc w:val="both"/>
        <w:rPr>
          <w:rFonts w:ascii="Arial" w:hAnsi="Arial" w:cs="Arial"/>
        </w:rPr>
      </w:pPr>
    </w:p>
    <w:sectPr w:rsidR="00A02F63" w:rsidRPr="00A02F6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5DDA"/>
    <w:multiLevelType w:val="hybridMultilevel"/>
    <w:tmpl w:val="6CFEE6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A590168"/>
    <w:multiLevelType w:val="multilevel"/>
    <w:tmpl w:val="3A9C02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35AD3"/>
    <w:multiLevelType w:val="hybridMultilevel"/>
    <w:tmpl w:val="33B4E8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423682E"/>
    <w:multiLevelType w:val="multilevel"/>
    <w:tmpl w:val="120A7E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F63"/>
    <w:rsid w:val="001C48C0"/>
    <w:rsid w:val="002D3443"/>
    <w:rsid w:val="00360F5A"/>
    <w:rsid w:val="00922044"/>
    <w:rsid w:val="00A02F63"/>
    <w:rsid w:val="00A32D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0E17E"/>
  <w15:chartTrackingRefBased/>
  <w15:docId w15:val="{670EA386-E9DC-46A8-8781-86EDE490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02F6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A02F63"/>
    <w:rPr>
      <w:b/>
      <w:bCs/>
    </w:rPr>
  </w:style>
  <w:style w:type="paragraph" w:styleId="a4">
    <w:name w:val="List Paragraph"/>
    <w:basedOn w:val="a"/>
    <w:uiPriority w:val="34"/>
    <w:qFormat/>
    <w:rsid w:val="00A02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655657">
      <w:bodyDiv w:val="1"/>
      <w:marLeft w:val="0"/>
      <w:marRight w:val="0"/>
      <w:marTop w:val="0"/>
      <w:marBottom w:val="0"/>
      <w:divBdr>
        <w:top w:val="none" w:sz="0" w:space="0" w:color="auto"/>
        <w:left w:val="none" w:sz="0" w:space="0" w:color="auto"/>
        <w:bottom w:val="none" w:sz="0" w:space="0" w:color="auto"/>
        <w:right w:val="none" w:sz="0" w:space="0" w:color="auto"/>
      </w:divBdr>
    </w:div>
    <w:div w:id="813334179">
      <w:bodyDiv w:val="1"/>
      <w:marLeft w:val="0"/>
      <w:marRight w:val="0"/>
      <w:marTop w:val="0"/>
      <w:marBottom w:val="0"/>
      <w:divBdr>
        <w:top w:val="none" w:sz="0" w:space="0" w:color="auto"/>
        <w:left w:val="none" w:sz="0" w:space="0" w:color="auto"/>
        <w:bottom w:val="none" w:sz="0" w:space="0" w:color="auto"/>
        <w:right w:val="none" w:sz="0" w:space="0" w:color="auto"/>
      </w:divBdr>
    </w:div>
    <w:div w:id="949119705">
      <w:bodyDiv w:val="1"/>
      <w:marLeft w:val="0"/>
      <w:marRight w:val="0"/>
      <w:marTop w:val="0"/>
      <w:marBottom w:val="0"/>
      <w:divBdr>
        <w:top w:val="none" w:sz="0" w:space="0" w:color="auto"/>
        <w:left w:val="none" w:sz="0" w:space="0" w:color="auto"/>
        <w:bottom w:val="none" w:sz="0" w:space="0" w:color="auto"/>
        <w:right w:val="none" w:sz="0" w:space="0" w:color="auto"/>
      </w:divBdr>
    </w:div>
    <w:div w:id="1089043346">
      <w:bodyDiv w:val="1"/>
      <w:marLeft w:val="0"/>
      <w:marRight w:val="0"/>
      <w:marTop w:val="0"/>
      <w:marBottom w:val="0"/>
      <w:divBdr>
        <w:top w:val="none" w:sz="0" w:space="0" w:color="auto"/>
        <w:left w:val="none" w:sz="0" w:space="0" w:color="auto"/>
        <w:bottom w:val="none" w:sz="0" w:space="0" w:color="auto"/>
        <w:right w:val="none" w:sz="0" w:space="0" w:color="auto"/>
      </w:divBdr>
    </w:div>
    <w:div w:id="1438138198">
      <w:bodyDiv w:val="1"/>
      <w:marLeft w:val="0"/>
      <w:marRight w:val="0"/>
      <w:marTop w:val="0"/>
      <w:marBottom w:val="0"/>
      <w:divBdr>
        <w:top w:val="none" w:sz="0" w:space="0" w:color="auto"/>
        <w:left w:val="none" w:sz="0" w:space="0" w:color="auto"/>
        <w:bottom w:val="none" w:sz="0" w:space="0" w:color="auto"/>
        <w:right w:val="none" w:sz="0" w:space="0" w:color="auto"/>
      </w:divBdr>
    </w:div>
    <w:div w:id="164419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678</Words>
  <Characters>3663</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10</dc:creator>
  <cp:keywords/>
  <dc:description/>
  <cp:lastModifiedBy> user 10</cp:lastModifiedBy>
  <cp:revision>1</cp:revision>
  <dcterms:created xsi:type="dcterms:W3CDTF">2023-03-16T15:09:00Z</dcterms:created>
  <dcterms:modified xsi:type="dcterms:W3CDTF">2023-03-16T15:17:00Z</dcterms:modified>
</cp:coreProperties>
</file>